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BC5F" w14:textId="0FA45BB1" w:rsidR="00AE5C14" w:rsidRPr="00A30A05" w:rsidRDefault="006C4290" w:rsidP="00C20AA5">
      <w:pPr>
        <w:rPr>
          <w:b/>
        </w:rPr>
      </w:pPr>
      <w:r w:rsidRPr="00A30A05">
        <w:rPr>
          <w:b/>
        </w:rPr>
        <w:t>Inledning</w:t>
      </w:r>
    </w:p>
    <w:p w14:paraId="065D4388" w14:textId="60A44558" w:rsidR="000E04AD" w:rsidRDefault="006E4100" w:rsidP="00C20AA5">
      <w:r>
        <w:t xml:space="preserve">Lärarförbundet och Vision </w:t>
      </w:r>
      <w:r w:rsidR="00897496">
        <w:t>har olika organi</w:t>
      </w:r>
      <w:r w:rsidR="009D4032">
        <w:t xml:space="preserve">sationsmodeller, men </w:t>
      </w:r>
      <w:r w:rsidR="005D75B8">
        <w:t>har</w:t>
      </w:r>
      <w:r w:rsidR="009D4032">
        <w:t xml:space="preserve"> som medlemsförbund inom TCO en gemensam värdegrund</w:t>
      </w:r>
      <w:r>
        <w:t xml:space="preserve"> </w:t>
      </w:r>
      <w:r w:rsidR="00E17E6C">
        <w:t>och syn på vikten av facklig organisering.</w:t>
      </w:r>
    </w:p>
    <w:p w14:paraId="42F28575" w14:textId="3190DE8E" w:rsidR="006C4290" w:rsidRPr="00A30A05" w:rsidRDefault="001C4C8D" w:rsidP="00C20AA5">
      <w:r>
        <w:t>Både Vision och Lärarförbundet organiserar medl</w:t>
      </w:r>
      <w:r w:rsidR="00216F62">
        <w:t xml:space="preserve">emmar inom </w:t>
      </w:r>
      <w:r w:rsidR="001815A0">
        <w:t>utbildningssystemet</w:t>
      </w:r>
      <w:r w:rsidR="00216F62">
        <w:t xml:space="preserve">. Detta gör att våra förbund har behov av att samverka med varandra. </w:t>
      </w:r>
      <w:r w:rsidR="00E458C2">
        <w:t>För att finna former för samverkan</w:t>
      </w:r>
      <w:r w:rsidR="000E04AD">
        <w:t xml:space="preserve"> mellan Lärarförbundet och Vision</w:t>
      </w:r>
      <w:r w:rsidR="00E458C2">
        <w:t xml:space="preserve"> samt för att undvika konkurrens om medlemmar </w:t>
      </w:r>
      <w:r w:rsidR="006E48BF">
        <w:t>har detta samverkansavtal tagits fram.</w:t>
      </w:r>
    </w:p>
    <w:p w14:paraId="50AC98BC" w14:textId="5433E5E2" w:rsidR="006C4290" w:rsidRDefault="005557CB" w:rsidP="00C20AA5">
      <w:r>
        <w:t>Samverkansavtalet innehåller generella beskrivningar av respektive förbunds</w:t>
      </w:r>
      <w:r w:rsidR="000B1EE5">
        <w:t xml:space="preserve"> </w:t>
      </w:r>
      <w:r>
        <w:t>organisation</w:t>
      </w:r>
      <w:r w:rsidR="000B1EE5">
        <w:t xml:space="preserve"> och organisation</w:t>
      </w:r>
      <w:r>
        <w:t xml:space="preserve">spolitiska </w:t>
      </w:r>
      <w:r w:rsidR="000B1EE5">
        <w:t>idé. Därefter följer</w:t>
      </w:r>
      <w:r w:rsidR="00591636">
        <w:t xml:space="preserve"> gemensamma utbildningspolitiska ståndpunkter,</w:t>
      </w:r>
      <w:r w:rsidR="000B1EE5">
        <w:t xml:space="preserve"> överenskommelse om gränsdragning</w:t>
      </w:r>
      <w:r w:rsidR="003B0609">
        <w:t xml:space="preserve"> samt</w:t>
      </w:r>
      <w:r w:rsidR="007C79E1">
        <w:t xml:space="preserve"> former för</w:t>
      </w:r>
      <w:r w:rsidR="003B0609">
        <w:t xml:space="preserve"> avtalssamverkan.</w:t>
      </w:r>
    </w:p>
    <w:p w14:paraId="6927C477" w14:textId="77777777" w:rsidR="005557CB" w:rsidRPr="00A30A05" w:rsidRDefault="005557CB" w:rsidP="00C20AA5"/>
    <w:p w14:paraId="55D17575" w14:textId="77777777" w:rsidR="00497096" w:rsidRPr="00D70A9C" w:rsidRDefault="00497096" w:rsidP="00D70A9C">
      <w:pPr>
        <w:rPr>
          <w:b/>
        </w:rPr>
      </w:pPr>
      <w:r w:rsidRPr="00D70A9C">
        <w:rPr>
          <w:b/>
        </w:rPr>
        <w:t>Om Lärarförbundet</w:t>
      </w:r>
    </w:p>
    <w:p w14:paraId="3361D333" w14:textId="77777777" w:rsidR="005F6B8B" w:rsidRDefault="00497096" w:rsidP="000502B0">
      <w:pPr>
        <w:shd w:val="clear" w:color="auto" w:fill="FFFFFF"/>
        <w:spacing w:after="120" w:line="240" w:lineRule="auto"/>
      </w:pPr>
      <w:r w:rsidRPr="00A30A05">
        <w:t>Lärarförbundet är ett fackligt professionsförbund för den som är lärare, skolledare, studie-och yrkesvägledare eller lärarstuderande</w:t>
      </w:r>
      <w:r w:rsidR="005F6B8B">
        <w:t xml:space="preserve"> med syfte att tillvarata medlemmarnas professionella och fackliga intressen</w:t>
      </w:r>
      <w:r w:rsidRPr="00A30A05">
        <w:t>.</w:t>
      </w:r>
    </w:p>
    <w:p w14:paraId="0517920B" w14:textId="0C3DD856" w:rsidR="00677C61" w:rsidRDefault="00497096" w:rsidP="000502B0">
      <w:pPr>
        <w:shd w:val="clear" w:color="auto" w:fill="FFFFFF"/>
        <w:spacing w:after="120" w:line="240" w:lineRule="auto"/>
      </w:pPr>
      <w:r w:rsidRPr="00A30A05">
        <w:rPr>
          <w:shd w:val="clear" w:color="auto" w:fill="FFFFFF"/>
        </w:rPr>
        <w:t>Lärarförbundet är Sveriges största lärarorganisation</w:t>
      </w:r>
      <w:r w:rsidR="00194427">
        <w:rPr>
          <w:shd w:val="clear" w:color="auto" w:fill="FFFFFF"/>
        </w:rPr>
        <w:t xml:space="preserve"> </w:t>
      </w:r>
      <w:r w:rsidRPr="00A30A05">
        <w:rPr>
          <w:shd w:val="clear" w:color="auto" w:fill="FFFFFF"/>
        </w:rPr>
        <w:t>med medlemmar från skolans alla delar</w:t>
      </w:r>
      <w:r w:rsidRPr="00057B2E">
        <w:rPr>
          <w:shd w:val="clear" w:color="auto" w:fill="FFFFFF"/>
        </w:rPr>
        <w:t>.</w:t>
      </w:r>
      <w:r w:rsidR="00057B2E" w:rsidRPr="00057B2E">
        <w:rPr>
          <w:shd w:val="clear" w:color="auto" w:fill="FFFFFF"/>
        </w:rPr>
        <w:t xml:space="preserve"> </w:t>
      </w:r>
      <w:r w:rsidR="00BD759B" w:rsidRPr="00057B2E">
        <w:rPr>
          <w:shd w:val="clear" w:color="auto" w:fill="FFFFFF"/>
        </w:rPr>
        <w:t>Lärarförbundet finns i</w:t>
      </w:r>
      <w:r w:rsidR="00D7431D" w:rsidRPr="00057B2E">
        <w:rPr>
          <w:shd w:val="clear" w:color="auto" w:fill="FFFFFF"/>
        </w:rPr>
        <w:t xml:space="preserve"> </w:t>
      </w:r>
      <w:r w:rsidR="00D7431D">
        <w:rPr>
          <w:shd w:val="clear" w:color="auto" w:fill="FFFFFF"/>
        </w:rPr>
        <w:t>hela utbildningssystemet</w:t>
      </w:r>
      <w:r w:rsidRPr="00A30A05">
        <w:rPr>
          <w:shd w:val="clear" w:color="auto" w:fill="FFFFFF"/>
        </w:rPr>
        <w:t xml:space="preserve"> </w:t>
      </w:r>
      <w:r w:rsidR="00D7431D">
        <w:rPr>
          <w:shd w:val="clear" w:color="auto" w:fill="FFFFFF"/>
        </w:rPr>
        <w:t xml:space="preserve">och </w:t>
      </w:r>
      <w:r w:rsidRPr="00A30A05">
        <w:rPr>
          <w:shd w:val="clear" w:color="auto" w:fill="FFFFFF"/>
        </w:rPr>
        <w:t>samlar hela lärarprofessionen</w:t>
      </w:r>
      <w:r w:rsidR="00727931">
        <w:rPr>
          <w:shd w:val="clear" w:color="auto" w:fill="FFFFFF"/>
        </w:rPr>
        <w:t>.</w:t>
      </w:r>
      <w:r w:rsidRPr="00A30A05">
        <w:rPr>
          <w:shd w:val="clear" w:color="auto" w:fill="FFFFFF"/>
        </w:rPr>
        <w:t xml:space="preserve"> </w:t>
      </w:r>
      <w:r w:rsidR="00727931" w:rsidRPr="00F47BBE">
        <w:rPr>
          <w:lang w:eastAsia="sv-SE"/>
        </w:rPr>
        <w:t>För oss är det självklart att alla lärarkategorier ska vara medlemmar i samma förbund</w:t>
      </w:r>
      <w:r w:rsidR="00677C61">
        <w:rPr>
          <w:lang w:eastAsia="sv-SE"/>
        </w:rPr>
        <w:t xml:space="preserve"> eftersom</w:t>
      </w:r>
      <w:r w:rsidR="00727931" w:rsidRPr="00F47BBE">
        <w:rPr>
          <w:lang w:eastAsia="sv-SE"/>
        </w:rPr>
        <w:t xml:space="preserve"> utbildningssystemet är en helhet, från förskola via grundskola och gymnasieskola till högskola eller yrkesutbildning.</w:t>
      </w:r>
    </w:p>
    <w:p w14:paraId="26804A22" w14:textId="179B1A72" w:rsidR="000502B0" w:rsidRPr="00F47BBE" w:rsidRDefault="00460A05" w:rsidP="000502B0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444444"/>
          <w:sz w:val="20"/>
          <w:szCs w:val="20"/>
          <w:lang w:eastAsia="sv-SE"/>
        </w:rPr>
      </w:pPr>
      <w:r w:rsidRPr="00460A05">
        <w:rPr>
          <w:lang w:eastAsia="sv-SE"/>
        </w:rPr>
        <w:t>A</w:t>
      </w:r>
      <w:r w:rsidR="000502B0" w:rsidRPr="00F47BBE">
        <w:rPr>
          <w:lang w:eastAsia="sv-SE"/>
        </w:rPr>
        <w:t xml:space="preserve">lla lärare och skolledare har en gemensam utgångspunkt i sitt yrke – det pedagogiska uppdraget. </w:t>
      </w:r>
      <w:r w:rsidR="00F932A2" w:rsidRPr="00F47BBE">
        <w:rPr>
          <w:lang w:eastAsia="sv-SE"/>
        </w:rPr>
        <w:t>Vi vill ge eleverna bästa möjliga förutsättningar att lära och utvecklas. Hur vi lyckas hänger inte bara på pedagogisk skicklighet utan också på våra villkor i arbetet och möjligheterna till utveckling.</w:t>
      </w:r>
    </w:p>
    <w:p w14:paraId="03AA84A2" w14:textId="75DDF5E8" w:rsidR="0099421B" w:rsidRPr="00F47BBE" w:rsidRDefault="00897D9E" w:rsidP="0099421B">
      <w:pPr>
        <w:rPr>
          <w:lang w:eastAsia="sv-SE"/>
        </w:rPr>
      </w:pPr>
      <w:r w:rsidRPr="00057B2E">
        <w:rPr>
          <w:shd w:val="clear" w:color="auto" w:fill="FFFFFF"/>
        </w:rPr>
        <w:t>Lärarförbundets</w:t>
      </w:r>
      <w:r w:rsidR="007D7FA1" w:rsidRPr="00057B2E">
        <w:rPr>
          <w:shd w:val="clear" w:color="auto" w:fill="FFFFFF"/>
        </w:rPr>
        <w:t xml:space="preserve"> </w:t>
      </w:r>
      <w:r w:rsidR="007D7FA1">
        <w:rPr>
          <w:shd w:val="clear" w:color="auto" w:fill="FFFFFF"/>
        </w:rPr>
        <w:t xml:space="preserve">grundläggande värderingar baseras på </w:t>
      </w:r>
      <w:r w:rsidR="00FF3B63">
        <w:rPr>
          <w:shd w:val="clear" w:color="auto" w:fill="FFFFFF"/>
        </w:rPr>
        <w:t xml:space="preserve">demokrati, solidaritet, mänskliga rättigheter, partipolitisk obundenhet och det livslånga lärandet, samt på </w:t>
      </w:r>
      <w:r w:rsidR="00FB0037">
        <w:rPr>
          <w:shd w:val="clear" w:color="auto" w:fill="FFFFFF"/>
        </w:rPr>
        <w:t>insikten om att vi är starkare tillsammans</w:t>
      </w:r>
      <w:r w:rsidR="00FF3B63">
        <w:rPr>
          <w:shd w:val="clear" w:color="auto" w:fill="FFFFFF"/>
        </w:rPr>
        <w:t>.</w:t>
      </w:r>
    </w:p>
    <w:p w14:paraId="3920D11F" w14:textId="77777777" w:rsidR="00B569CC" w:rsidRPr="00A30A05" w:rsidRDefault="00B569CC" w:rsidP="00497096"/>
    <w:p w14:paraId="3FCFFFBB" w14:textId="77777777" w:rsidR="00497096" w:rsidRPr="00A30A05" w:rsidRDefault="00497096" w:rsidP="00497096">
      <w:pPr>
        <w:rPr>
          <w:b/>
        </w:rPr>
      </w:pPr>
      <w:r w:rsidRPr="00A30A05">
        <w:rPr>
          <w:b/>
        </w:rPr>
        <w:t>Om Vision</w:t>
      </w:r>
    </w:p>
    <w:p w14:paraId="29926F4B" w14:textId="6625A640" w:rsidR="00497096" w:rsidRPr="007710C8" w:rsidRDefault="00497096" w:rsidP="00497096">
      <w:pPr>
        <w:rPr>
          <w:rFonts w:ascii="Calibri" w:hAnsi="Calibri"/>
        </w:rPr>
      </w:pPr>
      <w:r w:rsidRPr="007710C8">
        <w:t>Vision är en vertikal organisation som organiserar tjänstemän på alla hierarkiska nivåer inom kommuner</w:t>
      </w:r>
      <w:r w:rsidR="00831A2C">
        <w:t>,</w:t>
      </w:r>
      <w:r w:rsidRPr="007710C8">
        <w:t xml:space="preserve"> regioner, privata företag inom välfärdssektorn och kyrkoverksamheter. Visions medlemmar leder, utvecklar och administrerar välfärden. Många är också studenter med siktet inställt på arbete inom välfärden. </w:t>
      </w:r>
      <w:r w:rsidR="007803B5" w:rsidRPr="00B03257">
        <w:t xml:space="preserve">Visions </w:t>
      </w:r>
      <w:r w:rsidRPr="007710C8">
        <w:t xml:space="preserve">medlemmar finns inom fler än 4000 olika yrken inom välfärdsproduktionen. </w:t>
      </w:r>
      <w:hyperlink r:id="rId11" w:history="1">
        <w:r w:rsidRPr="007710C8">
          <w:rPr>
            <w:rStyle w:val="Hyperlnk"/>
            <w:color w:val="auto"/>
            <w:u w:val="none"/>
          </w:rPr>
          <w:t>Vision</w:t>
        </w:r>
      </w:hyperlink>
      <w:r w:rsidRPr="007710C8">
        <w:t xml:space="preserve"> är Sveriges största fackförbund för chefer inom välfärden. Vi är en partipolitiskt obunden organisation som ingår i TCO. Vi är en feministisk organisation och en Fair Union. </w:t>
      </w:r>
    </w:p>
    <w:p w14:paraId="71C45939" w14:textId="71C5BAB4" w:rsidR="00497096" w:rsidRPr="007803B5" w:rsidRDefault="00497096" w:rsidP="00497096">
      <w:pPr>
        <w:rPr>
          <w:color w:val="FF0000"/>
        </w:rPr>
      </w:pPr>
      <w:r w:rsidRPr="007710C8">
        <w:t xml:space="preserve">Vi tror på och arbetar för ett arbetsliv där alla får plats och behövs, ett arbetsliv som ger möjlighet till gemenskap och utveckling. </w:t>
      </w:r>
      <w:r w:rsidR="007803B5" w:rsidRPr="00460A05">
        <w:t xml:space="preserve">Vision vill att </w:t>
      </w:r>
      <w:r w:rsidRPr="007710C8">
        <w:t>våra medlemmar och deras visioner om hur framtidens arbetsliv</w:t>
      </w:r>
      <w:r w:rsidR="007803B5">
        <w:rPr>
          <w:color w:val="FF0000"/>
        </w:rPr>
        <w:t xml:space="preserve"> </w:t>
      </w:r>
      <w:r w:rsidR="007803B5" w:rsidRPr="00460A05">
        <w:t>tas tillvara.</w:t>
      </w:r>
      <w:r w:rsidRPr="00460A05">
        <w:t xml:space="preserve"> </w:t>
      </w:r>
      <w:r w:rsidR="007803B5" w:rsidRPr="00460A05">
        <w:t xml:space="preserve">Vision vill </w:t>
      </w:r>
      <w:r w:rsidRPr="00460A05">
        <w:t xml:space="preserve">att medlemmarnas idéer tas tillvara, och att de får </w:t>
      </w:r>
      <w:r w:rsidR="007803B5" w:rsidRPr="00460A05">
        <w:t xml:space="preserve">goda förutsättningar </w:t>
      </w:r>
      <w:r w:rsidRPr="00460A05">
        <w:t>för att utvecklas i sina</w:t>
      </w:r>
      <w:r w:rsidR="007803B5" w:rsidRPr="00460A05">
        <w:t xml:space="preserve"> yrken och arbetsliv.</w:t>
      </w:r>
      <w:r w:rsidR="007803B5">
        <w:rPr>
          <w:color w:val="FF0000"/>
        </w:rPr>
        <w:t xml:space="preserve"> </w:t>
      </w:r>
    </w:p>
    <w:p w14:paraId="30E54F7C" w14:textId="5DF042B8" w:rsidR="00020C97" w:rsidRDefault="00020C97" w:rsidP="00497096"/>
    <w:p w14:paraId="653C8540" w14:textId="5DD0E47B" w:rsidR="00893F0B" w:rsidRDefault="00893F0B" w:rsidP="00497096"/>
    <w:p w14:paraId="1870C7C0" w14:textId="77777777" w:rsidR="00893F0B" w:rsidRPr="00893F0B" w:rsidRDefault="00893F0B" w:rsidP="00893F0B">
      <w:pPr>
        <w:rPr>
          <w:b/>
        </w:rPr>
      </w:pPr>
      <w:r w:rsidRPr="00893F0B">
        <w:rPr>
          <w:b/>
        </w:rPr>
        <w:lastRenderedPageBreak/>
        <w:t>Utbildningspolitiska utgångspunkter</w:t>
      </w:r>
    </w:p>
    <w:p w14:paraId="39ABCB1F" w14:textId="77777777" w:rsidR="00893F0B" w:rsidRDefault="00893F0B" w:rsidP="00893F0B">
      <w:pPr>
        <w:spacing w:line="240" w:lineRule="auto"/>
        <w:contextualSpacing/>
      </w:pPr>
      <w:r>
        <w:t>Lärarförbundet och Vision strävar gemensamt efter följande:</w:t>
      </w:r>
    </w:p>
    <w:p w14:paraId="0E9C2AD9" w14:textId="77777777" w:rsidR="00893F0B" w:rsidRPr="00FE69D7" w:rsidRDefault="00893F0B" w:rsidP="00893F0B">
      <w:pPr>
        <w:pStyle w:val="Liststycke"/>
        <w:numPr>
          <w:ilvl w:val="0"/>
          <w:numId w:val="27"/>
        </w:numPr>
        <w:spacing w:after="240" w:line="240" w:lineRule="auto"/>
      </w:pPr>
      <w:r w:rsidRPr="00FE69D7">
        <w:rPr>
          <w:shd w:val="clear" w:color="auto" w:fill="FFFFFF"/>
        </w:rPr>
        <w:t>Alla elever</w:t>
      </w:r>
      <w:r>
        <w:rPr>
          <w:rStyle w:val="Fotnotsreferens"/>
          <w:shd w:val="clear" w:color="auto" w:fill="FFFFFF"/>
        </w:rPr>
        <w:footnoteReference w:id="2"/>
      </w:r>
      <w:r w:rsidRPr="00FE69D7">
        <w:rPr>
          <w:shd w:val="clear" w:color="auto" w:fill="FFFFFF"/>
        </w:rPr>
        <w:t xml:space="preserve"> ha</w:t>
      </w:r>
      <w:r>
        <w:rPr>
          <w:shd w:val="clear" w:color="auto" w:fill="FFFFFF"/>
        </w:rPr>
        <w:t>r</w:t>
      </w:r>
      <w:r w:rsidRPr="00FE69D7">
        <w:rPr>
          <w:shd w:val="clear" w:color="auto" w:fill="FFFFFF"/>
        </w:rPr>
        <w:t xml:space="preserve"> tillgång till offentligt finansierad utbildning. Utbildningen ska vara likvärdig och av hög kvalitet. Den ska bygga på vetenskaplig och konstnärlig grund, beprövad erfarenhet och vara icke-konfessionell.</w:t>
      </w:r>
    </w:p>
    <w:p w14:paraId="18247E5B" w14:textId="1EB01305" w:rsidR="00893F0B" w:rsidRPr="00FF6768" w:rsidRDefault="00893F0B" w:rsidP="00893F0B">
      <w:pPr>
        <w:pStyle w:val="Liststycke"/>
        <w:numPr>
          <w:ilvl w:val="0"/>
          <w:numId w:val="27"/>
        </w:numPr>
        <w:spacing w:after="240" w:line="240" w:lineRule="auto"/>
      </w:pPr>
      <w:r w:rsidRPr="00723928">
        <w:rPr>
          <w:shd w:val="clear" w:color="auto" w:fill="FFFFFF"/>
        </w:rPr>
        <w:t>Varje elev</w:t>
      </w:r>
      <w:r>
        <w:rPr>
          <w:shd w:val="clear" w:color="auto" w:fill="FFFFFF"/>
        </w:rPr>
        <w:t xml:space="preserve"> ska</w:t>
      </w:r>
      <w:r w:rsidRPr="00723928">
        <w:rPr>
          <w:shd w:val="clear" w:color="auto" w:fill="FFFFFF"/>
        </w:rPr>
        <w:t xml:space="preserve"> undervisas av legitimerade och behöriga lärare. Den professionella läraren höjer med sitt yrkeskunnande kvaliteten på undervisningen och skapar på så sätt de bästa förutsättningarna för varje elevs lärande.</w:t>
      </w:r>
      <w:r w:rsidR="000B2455" w:rsidRPr="000B2455">
        <w:rPr>
          <w:shd w:val="clear" w:color="auto" w:fill="FFFFFF"/>
        </w:rPr>
        <w:t xml:space="preserve"> </w:t>
      </w:r>
      <w:r w:rsidR="000B2455" w:rsidRPr="002C7986">
        <w:rPr>
          <w:shd w:val="clear" w:color="auto" w:fill="FFFFFF"/>
        </w:rPr>
        <w:t>Staten och huvudmännen ser legitimerade och behöriga lärare som den absolut viktigaste resursen för elevernas utveckling och lärande.</w:t>
      </w:r>
    </w:p>
    <w:p w14:paraId="1D511646" w14:textId="77777777" w:rsidR="00E61397" w:rsidRPr="00E90E59" w:rsidRDefault="00E61397" w:rsidP="00E61397">
      <w:pPr>
        <w:pStyle w:val="Liststycke"/>
        <w:numPr>
          <w:ilvl w:val="0"/>
          <w:numId w:val="27"/>
        </w:numPr>
        <w:spacing w:after="240" w:line="240" w:lineRule="auto"/>
      </w:pPr>
      <w:r>
        <w:rPr>
          <w:rFonts w:cs="CIDFont+F1"/>
        </w:rPr>
        <w:t>Lärare och skolledare</w:t>
      </w:r>
      <w:r w:rsidRPr="002645E9">
        <w:rPr>
          <w:rFonts w:cs="CIDFont+F1"/>
        </w:rPr>
        <w:t xml:space="preserve"> har ansvar för och stort inflytande över sin egen utveckling. För detta krävs goda förutsättningar till kompetensutveckling, specialisering, fördjupning och forskning,</w:t>
      </w:r>
      <w:r>
        <w:rPr>
          <w:rFonts w:cs="CIDFont+F1"/>
        </w:rPr>
        <w:t xml:space="preserve"> </w:t>
      </w:r>
      <w:r w:rsidRPr="002645E9">
        <w:rPr>
          <w:rFonts w:cs="CIDFont+F1"/>
        </w:rPr>
        <w:t>inom ramen för ett uppdrag med en arbetsmiljö i balans.</w:t>
      </w:r>
    </w:p>
    <w:p w14:paraId="194DB37D" w14:textId="77777777" w:rsidR="005E233E" w:rsidRDefault="00593A6C" w:rsidP="005E233E">
      <w:pPr>
        <w:pStyle w:val="Liststycke"/>
        <w:numPr>
          <w:ilvl w:val="0"/>
          <w:numId w:val="27"/>
        </w:numPr>
        <w:spacing w:after="240" w:line="240" w:lineRule="auto"/>
      </w:pPr>
      <w:r>
        <w:t xml:space="preserve">Staten och huvudmännen </w:t>
      </w:r>
      <w:r w:rsidRPr="00FF6768">
        <w:t>ansvarar</w:t>
      </w:r>
      <w:r>
        <w:t xml:space="preserve"> </w:t>
      </w:r>
      <w:r w:rsidRPr="00FF6768">
        <w:t>för att ge lärare och skolledare rätt förutsättningar och en god arbetsmiljö baserat på stor tillit till professionens kompetens och yrkesansvar.</w:t>
      </w:r>
    </w:p>
    <w:p w14:paraId="60FA9B95" w14:textId="7FAA828C" w:rsidR="00ED2AF2" w:rsidRDefault="005E233E" w:rsidP="005E233E">
      <w:pPr>
        <w:pStyle w:val="Liststycke"/>
        <w:numPr>
          <w:ilvl w:val="0"/>
          <w:numId w:val="27"/>
        </w:numPr>
        <w:spacing w:after="240" w:line="240" w:lineRule="auto"/>
      </w:pPr>
      <w:r>
        <w:rPr>
          <w:shd w:val="clear" w:color="auto" w:fill="FFFFFF"/>
        </w:rPr>
        <w:t>S</w:t>
      </w:r>
      <w:r w:rsidRPr="00723928">
        <w:rPr>
          <w:shd w:val="clear" w:color="auto" w:fill="FFFFFF"/>
        </w:rPr>
        <w:t>kolans</w:t>
      </w:r>
      <w:r>
        <w:rPr>
          <w:rStyle w:val="Fotnotsreferens"/>
          <w:shd w:val="clear" w:color="auto" w:fill="FFFFFF"/>
        </w:rPr>
        <w:footnoteReference w:id="3"/>
      </w:r>
      <w:r w:rsidRPr="00723928">
        <w:rPr>
          <w:shd w:val="clear" w:color="auto" w:fill="FFFFFF"/>
        </w:rPr>
        <w:t xml:space="preserve"> resurser fördelas utifrån elevers och skolors olika behov</w:t>
      </w:r>
      <w:r>
        <w:rPr>
          <w:shd w:val="clear" w:color="auto" w:fill="FFFFFF"/>
        </w:rPr>
        <w:t xml:space="preserve">. </w:t>
      </w:r>
      <w:r w:rsidR="00593A6C">
        <w:t>Staten och huvudmännen</w:t>
      </w:r>
      <w:r w:rsidR="0016566C">
        <w:t xml:space="preserve"> tar ansvar för en gynnsam, hållbar</w:t>
      </w:r>
      <w:r w:rsidR="009029E1">
        <w:t xml:space="preserve"> och utvecklande verksamhet</w:t>
      </w:r>
      <w:r w:rsidR="006D2C58">
        <w:t>.</w:t>
      </w:r>
    </w:p>
    <w:p w14:paraId="35151A95" w14:textId="38E98C96" w:rsidR="002645E9" w:rsidRDefault="00893F0B" w:rsidP="002645E9">
      <w:pPr>
        <w:pStyle w:val="Liststycke"/>
        <w:numPr>
          <w:ilvl w:val="0"/>
          <w:numId w:val="27"/>
        </w:numPr>
        <w:spacing w:after="240" w:line="240" w:lineRule="auto"/>
      </w:pPr>
      <w:r w:rsidRPr="00FF6768">
        <w:t>Lärare fokuserar på kärnuppdraget, elevens lärande, och har stort inflytande över relevanta stödfunktioner och resurser utifrån de behov som identifieras.</w:t>
      </w:r>
      <w:r w:rsidR="0038374C" w:rsidRPr="0038374C">
        <w:t xml:space="preserve"> </w:t>
      </w:r>
      <w:r w:rsidR="0038374C">
        <w:t>Det finns gott om andra yrkeskategorier som avlastar och kompletterar lärare och skolledare.</w:t>
      </w:r>
    </w:p>
    <w:p w14:paraId="53A05B95" w14:textId="61E5F130" w:rsidR="00281DEF" w:rsidRDefault="00281DEF" w:rsidP="0038374C">
      <w:pPr>
        <w:pStyle w:val="Liststycke"/>
        <w:numPr>
          <w:ilvl w:val="0"/>
          <w:numId w:val="27"/>
        </w:numPr>
        <w:spacing w:after="240" w:line="240" w:lineRule="auto"/>
      </w:pPr>
      <w:r>
        <w:t>Skolan som organisation präglas av utveckling där det finns en god arbetsmiljö med organisatoriska förutsättningar för lärare och skolledare att skapa den bästa skolan för varje elev.</w:t>
      </w:r>
      <w:r w:rsidR="0038374C">
        <w:t xml:space="preserve"> </w:t>
      </w:r>
      <w:r w:rsidR="005E233E" w:rsidRPr="0038374C">
        <w:rPr>
          <w:shd w:val="clear" w:color="auto" w:fill="FFFFFF"/>
        </w:rPr>
        <w:t>Skolan präglas av en god arbetsmiljö med balans mellan krav och resurser och mellan arbete och fritid.</w:t>
      </w:r>
      <w:r w:rsidR="00664A10" w:rsidRPr="0038374C">
        <w:rPr>
          <w:shd w:val="clear" w:color="auto" w:fill="FFFFFF"/>
        </w:rPr>
        <w:t xml:space="preserve"> </w:t>
      </w:r>
    </w:p>
    <w:p w14:paraId="756B46B5" w14:textId="01C73DF4" w:rsidR="00501C3A" w:rsidRPr="00723928" w:rsidRDefault="00501C3A" w:rsidP="00501C3A">
      <w:pPr>
        <w:pStyle w:val="Liststycke"/>
        <w:numPr>
          <w:ilvl w:val="0"/>
          <w:numId w:val="27"/>
        </w:numPr>
        <w:spacing w:after="240" w:line="240" w:lineRule="auto"/>
      </w:pPr>
      <w:r w:rsidRPr="00501C3A">
        <w:t>Varje läraruppdrag innehåller tillräcklig tid till för- och efterarbete, planering och</w:t>
      </w:r>
      <w:r>
        <w:t xml:space="preserve"> </w:t>
      </w:r>
      <w:r w:rsidRPr="00501C3A">
        <w:t>reflektion. Det innehåller även goda förutsättningar för utveckling genom kontinuerlig,</w:t>
      </w:r>
      <w:r>
        <w:t xml:space="preserve"> </w:t>
      </w:r>
      <w:r w:rsidRPr="00501C3A">
        <w:t>systematisk och behovsstyrd kompetensutveckling inom ett professionsprogram för</w:t>
      </w:r>
      <w:r>
        <w:t xml:space="preserve"> </w:t>
      </w:r>
      <w:r w:rsidRPr="00501C3A">
        <w:t>lärare och skolledare.</w:t>
      </w:r>
    </w:p>
    <w:p w14:paraId="6B981404" w14:textId="728917C2" w:rsidR="00B67AE5" w:rsidRDefault="00893F0B" w:rsidP="00B67AE5">
      <w:pPr>
        <w:pStyle w:val="Liststycke"/>
        <w:numPr>
          <w:ilvl w:val="0"/>
          <w:numId w:val="27"/>
        </w:numPr>
        <w:spacing w:after="240" w:line="240" w:lineRule="auto"/>
      </w:pPr>
      <w:r>
        <w:t xml:space="preserve">Alla som anställs </w:t>
      </w:r>
      <w:r w:rsidR="00095859">
        <w:t>på en lärartjänst</w:t>
      </w:r>
      <w:r>
        <w:t xml:space="preserve"> ska ha utbildning eller komma i utbildning. </w:t>
      </w:r>
      <w:r w:rsidRPr="005900C1">
        <w:t xml:space="preserve">Den som är </w:t>
      </w:r>
      <w:r w:rsidR="004D3E40">
        <w:t xml:space="preserve">anställd </w:t>
      </w:r>
      <w:r w:rsidRPr="005900C1">
        <w:t xml:space="preserve">på en lärartjänst, men ännu saknar utbildning, </w:t>
      </w:r>
      <w:r w:rsidR="00111AFA">
        <w:t>ska</w:t>
      </w:r>
      <w:r w:rsidRPr="005900C1">
        <w:t xml:space="preserve"> uppmuntras och stödjas av arbetsgivaren att utbilda sig i kombination med arbetet. Detta </w:t>
      </w:r>
      <w:r w:rsidR="00111AFA">
        <w:t>ska</w:t>
      </w:r>
      <w:r w:rsidRPr="005900C1">
        <w:t xml:space="preserve"> också bekostas av arbetsgivaren.</w:t>
      </w:r>
      <w:r w:rsidR="000E1FFC">
        <w:t xml:space="preserve"> I väntan på att komma i utbildning </w:t>
      </w:r>
      <w:r w:rsidR="000A3080">
        <w:t>samt under tiden utbildningen</w:t>
      </w:r>
      <w:r w:rsidR="008D2854">
        <w:t xml:space="preserve"> äger rum</w:t>
      </w:r>
      <w:r w:rsidR="000A3080">
        <w:t xml:space="preserve"> </w:t>
      </w:r>
      <w:r w:rsidR="008D2854">
        <w:t>ansvarar</w:t>
      </w:r>
      <w:r w:rsidR="006A4B2F">
        <w:t xml:space="preserve"> arbetsgivaren</w:t>
      </w:r>
      <w:r w:rsidR="008D2854">
        <w:t xml:space="preserve"> för att</w:t>
      </w:r>
      <w:r w:rsidR="00455B86">
        <w:t xml:space="preserve"> tillhandahålla</w:t>
      </w:r>
      <w:r w:rsidR="008D2854">
        <w:t xml:space="preserve"> stöd </w:t>
      </w:r>
      <w:r w:rsidR="00455B86">
        <w:t>så att</w:t>
      </w:r>
      <w:r w:rsidR="008D2854">
        <w:t xml:space="preserve"> tilldelade arbetsuppgifter</w:t>
      </w:r>
      <w:r w:rsidR="00455B86">
        <w:t xml:space="preserve"> kan utföras på ett </w:t>
      </w:r>
      <w:r w:rsidR="00805BE7">
        <w:t>fullgott sätt.</w:t>
      </w:r>
    </w:p>
    <w:p w14:paraId="0B75E9F3" w14:textId="77777777" w:rsidR="002B369D" w:rsidRPr="00B67AE5" w:rsidRDefault="002B369D" w:rsidP="00751915"/>
    <w:p w14:paraId="1ED8D2F5" w14:textId="4296FD28" w:rsidR="00020C97" w:rsidRPr="00751915" w:rsidRDefault="00CF195E" w:rsidP="00751915">
      <w:pPr>
        <w:rPr>
          <w:b/>
        </w:rPr>
      </w:pPr>
      <w:r w:rsidRPr="00751915">
        <w:rPr>
          <w:b/>
        </w:rPr>
        <w:t>Gränsdragningsöverenskommelse</w:t>
      </w:r>
    </w:p>
    <w:p w14:paraId="365A3208" w14:textId="146BF258" w:rsidR="00691336" w:rsidRPr="00721C0A" w:rsidRDefault="00D20E8C" w:rsidP="00020C97">
      <w:pPr>
        <w:spacing w:line="240" w:lineRule="auto"/>
        <w:contextualSpacing/>
        <w:rPr>
          <w:strike/>
        </w:rPr>
      </w:pPr>
      <w:r>
        <w:t>Lärarförbundet och Vision</w:t>
      </w:r>
      <w:r w:rsidR="00B3217B">
        <w:t xml:space="preserve"> är överens</w:t>
      </w:r>
      <w:r>
        <w:t xml:space="preserve"> </w:t>
      </w:r>
      <w:r w:rsidR="00D90426">
        <w:t xml:space="preserve">om att </w:t>
      </w:r>
      <w:r w:rsidR="000D6A20">
        <w:t>Visions definition av</w:t>
      </w:r>
      <w:r w:rsidR="00D90426">
        <w:t xml:space="preserve"> tjänstem</w:t>
      </w:r>
      <w:r w:rsidR="000D6A20">
        <w:t>an</w:t>
      </w:r>
      <w:r w:rsidR="003A3C6F">
        <w:t xml:space="preserve"> och student</w:t>
      </w:r>
      <w:r w:rsidR="00D90426">
        <w:t xml:space="preserve"> inte inbegriper</w:t>
      </w:r>
      <w:r w:rsidR="003A3C6F">
        <w:t xml:space="preserve"> </w:t>
      </w:r>
      <w:r w:rsidR="00691336">
        <w:t xml:space="preserve">de som är </w:t>
      </w:r>
      <w:r w:rsidR="003A3C6F">
        <w:t>lärare, skolledare, studie- och yrkesvägledare eller lärarstuderande</w:t>
      </w:r>
      <w:r w:rsidR="00721C0A">
        <w:rPr>
          <w:color w:val="FF0000"/>
        </w:rPr>
        <w:t>.</w:t>
      </w:r>
      <w:r w:rsidR="00721C0A">
        <w:rPr>
          <w:strike/>
        </w:rPr>
        <w:t xml:space="preserve"> </w:t>
      </w:r>
    </w:p>
    <w:p w14:paraId="13ECEFE9" w14:textId="77777777" w:rsidR="00691336" w:rsidRDefault="00691336" w:rsidP="00020C97">
      <w:pPr>
        <w:spacing w:line="240" w:lineRule="auto"/>
        <w:contextualSpacing/>
      </w:pPr>
    </w:p>
    <w:p w14:paraId="10C8970D" w14:textId="7C97398E" w:rsidR="00020C97" w:rsidRPr="00E1038D" w:rsidRDefault="00721C0A" w:rsidP="00020C97">
      <w:pPr>
        <w:spacing w:line="240" w:lineRule="auto"/>
        <w:contextualSpacing/>
        <w:rPr>
          <w:color w:val="FF0000"/>
        </w:rPr>
      </w:pPr>
      <w:r w:rsidRPr="00BB1A03">
        <w:lastRenderedPageBreak/>
        <w:t xml:space="preserve">Lärarförbundet och Vision är överens om </w:t>
      </w:r>
      <w:r w:rsidR="003A3C6F" w:rsidRPr="00BB1A03">
        <w:t>L</w:t>
      </w:r>
      <w:r w:rsidR="003A3C6F">
        <w:t>ärarförbundets</w:t>
      </w:r>
      <w:r w:rsidR="00C24EBF">
        <w:t xml:space="preserve"> </w:t>
      </w:r>
      <w:r w:rsidR="003A3C6F">
        <w:t>definition av</w:t>
      </w:r>
      <w:r w:rsidR="00691336">
        <w:t xml:space="preserve"> vilka som </w:t>
      </w:r>
      <w:r w:rsidR="00C24EBF">
        <w:t>är lär</w:t>
      </w:r>
      <w:r w:rsidR="008215DF">
        <w:t xml:space="preserve">are, skolledare, studie- och yrkesvägledare och lärarstuderande </w:t>
      </w:r>
      <w:r w:rsidR="00D14A34" w:rsidRPr="00E1038D">
        <w:t>från och med den 1/1 2020</w:t>
      </w:r>
      <w:r w:rsidR="008215DF" w:rsidRPr="00E1038D">
        <w:t>:</w:t>
      </w:r>
    </w:p>
    <w:p w14:paraId="0B5D43AF" w14:textId="77777777" w:rsidR="00020C97" w:rsidRPr="00A30A05" w:rsidRDefault="00020C97" w:rsidP="00020C97">
      <w:pPr>
        <w:pStyle w:val="Liststycke"/>
        <w:numPr>
          <w:ilvl w:val="0"/>
          <w:numId w:val="24"/>
        </w:numPr>
        <w:spacing w:after="0" w:line="240" w:lineRule="auto"/>
      </w:pPr>
      <w:r w:rsidRPr="00A30A05">
        <w:rPr>
          <w:color w:val="000000" w:themeColor="text1"/>
        </w:rPr>
        <w:t>Den som studerar på hel- eller deltid för att få lärarexamen</w:t>
      </w:r>
      <w:r w:rsidRPr="00A30A05">
        <w:rPr>
          <w:rStyle w:val="Fotnotsreferens"/>
          <w:color w:val="000000" w:themeColor="text1"/>
        </w:rPr>
        <w:footnoteReference w:id="4"/>
      </w:r>
      <w:r w:rsidRPr="00A30A05">
        <w:rPr>
          <w:color w:val="000000" w:themeColor="text1"/>
        </w:rPr>
        <w:t>.</w:t>
      </w:r>
    </w:p>
    <w:p w14:paraId="13FA47F3" w14:textId="77777777" w:rsidR="00020C97" w:rsidRPr="00A30A05" w:rsidRDefault="00020C97" w:rsidP="00020C97">
      <w:pPr>
        <w:pStyle w:val="Liststycke"/>
        <w:numPr>
          <w:ilvl w:val="0"/>
          <w:numId w:val="24"/>
        </w:numPr>
        <w:spacing w:after="0" w:line="240" w:lineRule="auto"/>
      </w:pPr>
      <w:r w:rsidRPr="00A30A05">
        <w:t>Den som är anställd som lärare</w:t>
      </w:r>
      <w:r w:rsidRPr="00A30A05">
        <w:rPr>
          <w:rStyle w:val="Fotnotsreferens"/>
        </w:rPr>
        <w:footnoteReference w:id="5"/>
      </w:r>
      <w:r w:rsidRPr="00A30A05">
        <w:t xml:space="preserve"> i förskola, förskoleklass, grundskola, fritidshem, gymnasieskola, särskola, gymnasiesärskola, specialskola, vuxenutbildning eller sameskolan </w:t>
      </w:r>
      <w:r w:rsidRPr="00A30A05">
        <w:rPr>
          <w:i/>
        </w:rPr>
        <w:t>och</w:t>
      </w:r>
      <w:r w:rsidRPr="00A30A05">
        <w:t xml:space="preserve"> som uppfyller något av följande:</w:t>
      </w:r>
    </w:p>
    <w:p w14:paraId="03A6F1AC" w14:textId="77777777" w:rsidR="00020C97" w:rsidRPr="00A30A05" w:rsidRDefault="00020C97" w:rsidP="00020C97">
      <w:pPr>
        <w:pStyle w:val="Liststycke"/>
        <w:numPr>
          <w:ilvl w:val="1"/>
          <w:numId w:val="24"/>
        </w:numPr>
        <w:spacing w:after="0" w:line="240" w:lineRule="auto"/>
      </w:pPr>
      <w:r w:rsidRPr="00A30A05">
        <w:t>har lärarexamen.</w:t>
      </w:r>
    </w:p>
    <w:p w14:paraId="36921665" w14:textId="77777777" w:rsidR="00020C97" w:rsidRPr="00A30A05" w:rsidRDefault="00020C97" w:rsidP="00020C97">
      <w:pPr>
        <w:pStyle w:val="Liststycke"/>
        <w:numPr>
          <w:ilvl w:val="1"/>
          <w:numId w:val="24"/>
        </w:numPr>
        <w:spacing w:after="0" w:line="240" w:lineRule="auto"/>
      </w:pPr>
      <w:r w:rsidRPr="00A30A05">
        <w:t>har utländsk lärarexamen.</w:t>
      </w:r>
    </w:p>
    <w:p w14:paraId="1D720266" w14:textId="390F06BC" w:rsidR="00020C97" w:rsidRPr="00A30A05" w:rsidRDefault="00020C97" w:rsidP="00020C97">
      <w:pPr>
        <w:pStyle w:val="Liststycke"/>
        <w:numPr>
          <w:ilvl w:val="1"/>
          <w:numId w:val="24"/>
        </w:numPr>
        <w:spacing w:after="0" w:line="240" w:lineRule="auto"/>
      </w:pPr>
      <w:r w:rsidRPr="00A30A05">
        <w:t>studerar för att få lärarexamen.</w:t>
      </w:r>
    </w:p>
    <w:p w14:paraId="39D2D780" w14:textId="77777777" w:rsidR="00020C97" w:rsidRPr="00A30A05" w:rsidRDefault="00020C97" w:rsidP="00020C97">
      <w:pPr>
        <w:pStyle w:val="Liststycke"/>
        <w:numPr>
          <w:ilvl w:val="0"/>
          <w:numId w:val="24"/>
        </w:numPr>
        <w:tabs>
          <w:tab w:val="left" w:pos="-23"/>
          <w:tab w:val="left" w:pos="1279"/>
          <w:tab w:val="left" w:pos="2584"/>
          <w:tab w:val="left" w:pos="3889"/>
          <w:tab w:val="left" w:pos="5192"/>
          <w:tab w:val="left" w:pos="6499"/>
          <w:tab w:val="left" w:pos="7801"/>
          <w:tab w:val="left" w:pos="9106"/>
          <w:tab w:val="left" w:pos="10411"/>
        </w:tabs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A30A05">
        <w:t xml:space="preserve">Den som är anställd som skolledare, studie- och yrkesvägledare, yrkeslärare, modersmålslärare, folkhögskollärare, kulturskollärare, högskolelärare, lärare inom yrkeshögskola eller uppdragsutbildning, studieförbundslärare, lärare inom Svenska Kyrkan </w:t>
      </w:r>
      <w:r w:rsidRPr="00A30A05">
        <w:rPr>
          <w:i/>
        </w:rPr>
        <w:t xml:space="preserve">och </w:t>
      </w:r>
      <w:r w:rsidRPr="00A30A05">
        <w:t>uppfyller följande:</w:t>
      </w:r>
    </w:p>
    <w:p w14:paraId="2EBC44DB" w14:textId="22A4EAF0" w:rsidR="0002443B" w:rsidRPr="00A30A05" w:rsidRDefault="00020C97" w:rsidP="00C124D3">
      <w:pPr>
        <w:pStyle w:val="Liststycke"/>
        <w:numPr>
          <w:ilvl w:val="1"/>
          <w:numId w:val="24"/>
        </w:numPr>
        <w:spacing w:after="0" w:line="240" w:lineRule="auto"/>
      </w:pPr>
      <w:r w:rsidRPr="00A30A05">
        <w:t>anses ha relevant utbildning för uppdraget eller enligt gällande regelverk</w:t>
      </w:r>
      <w:r w:rsidR="00C124D3">
        <w:t>, vilket tillämpas så att alla som</w:t>
      </w:r>
      <w:r w:rsidR="00BC28D2" w:rsidRPr="00BC28D2">
        <w:t xml:space="preserve"> anställts som något av dessa kommer anses ha relevant utbildning </w:t>
      </w:r>
    </w:p>
    <w:p w14:paraId="2D86458C" w14:textId="77777777" w:rsidR="00020C97" w:rsidRPr="00A30A05" w:rsidRDefault="00020C97" w:rsidP="00020C97">
      <w:pPr>
        <w:pStyle w:val="Liststycke"/>
        <w:numPr>
          <w:ilvl w:val="0"/>
          <w:numId w:val="24"/>
        </w:numPr>
        <w:tabs>
          <w:tab w:val="left" w:pos="-23"/>
          <w:tab w:val="left" w:pos="1279"/>
          <w:tab w:val="left" w:pos="2584"/>
          <w:tab w:val="left" w:pos="3889"/>
          <w:tab w:val="left" w:pos="5192"/>
          <w:tab w:val="left" w:pos="6499"/>
          <w:tab w:val="left" w:pos="7801"/>
          <w:tab w:val="left" w:pos="9106"/>
          <w:tab w:val="left" w:pos="10411"/>
        </w:tabs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A30A05">
        <w:rPr>
          <w:color w:val="000000" w:themeColor="text1"/>
        </w:rPr>
        <w:t>Den som har lärarexamen och är arbetslös eller tillfälligt har ett annat yrke, men som har för avsikt att söka anställning som lärare, skolledare eller studie- och yrkesvägledare.</w:t>
      </w:r>
    </w:p>
    <w:p w14:paraId="3D3B1671" w14:textId="7E140E73" w:rsidR="00020C97" w:rsidRDefault="00020C97" w:rsidP="00497096"/>
    <w:p w14:paraId="27199778" w14:textId="40EFE88D" w:rsidR="003919BD" w:rsidRPr="00C124D3" w:rsidRDefault="00614686" w:rsidP="00C124D3">
      <w:r w:rsidRPr="00C124D3">
        <w:t>Detta innebär att Vision från och med den</w:t>
      </w:r>
      <w:r w:rsidR="001E7FD6">
        <w:t xml:space="preserve"> 1/1</w:t>
      </w:r>
      <w:r w:rsidRPr="00C124D3">
        <w:t xml:space="preserve"> 2020</w:t>
      </w:r>
      <w:r w:rsidR="003919BD" w:rsidRPr="00C124D3">
        <w:t xml:space="preserve"> kommer att organisera </w:t>
      </w:r>
      <w:r w:rsidR="008B3900">
        <w:t xml:space="preserve">de som inte </w:t>
      </w:r>
      <w:r w:rsidR="00643401">
        <w:t>redan är</w:t>
      </w:r>
      <w:r w:rsidR="008B3900">
        <w:t xml:space="preserve"> medlemmar i Lärarförbundet</w:t>
      </w:r>
      <w:r w:rsidR="00B004D1">
        <w:t xml:space="preserve"> och som</w:t>
      </w:r>
      <w:r w:rsidR="008B3900">
        <w:t xml:space="preserve"> </w:t>
      </w:r>
      <w:r w:rsidR="00B004D1">
        <w:t xml:space="preserve">är </w:t>
      </w:r>
      <w:r w:rsidR="003919BD" w:rsidRPr="00C124D3">
        <w:t>visstidsanställda innehavare av lärartjänst</w:t>
      </w:r>
      <w:r w:rsidR="00EA5E44">
        <w:t>er</w:t>
      </w:r>
      <w:r w:rsidR="003919BD" w:rsidRPr="00C124D3">
        <w:t xml:space="preserve"> inom förskoleklass, grundskola, fritidshem, gymnasieskola, särskola, gymnasiesärskola, specialskola, vuxenutbildning eller sameskolan </w:t>
      </w:r>
      <w:r w:rsidR="003919BD" w:rsidRPr="00C124D3">
        <w:rPr>
          <w:i/>
        </w:rPr>
        <w:t>och</w:t>
      </w:r>
      <w:r w:rsidR="003919BD" w:rsidRPr="00C124D3">
        <w:t xml:space="preserve"> som inte uppfyller något av följande:</w:t>
      </w:r>
    </w:p>
    <w:p w14:paraId="1BD49204" w14:textId="77777777" w:rsidR="003919BD" w:rsidRPr="00C124D3" w:rsidRDefault="003919BD" w:rsidP="00C124D3">
      <w:pPr>
        <w:pStyle w:val="Liststycke"/>
        <w:numPr>
          <w:ilvl w:val="0"/>
          <w:numId w:val="29"/>
        </w:numPr>
      </w:pPr>
      <w:r w:rsidRPr="00C124D3">
        <w:t>har lärarexamen.</w:t>
      </w:r>
    </w:p>
    <w:p w14:paraId="44F25881" w14:textId="77777777" w:rsidR="003919BD" w:rsidRPr="00C124D3" w:rsidRDefault="003919BD" w:rsidP="00C124D3">
      <w:pPr>
        <w:pStyle w:val="Liststycke"/>
        <w:numPr>
          <w:ilvl w:val="0"/>
          <w:numId w:val="29"/>
        </w:numPr>
      </w:pPr>
      <w:r w:rsidRPr="00C124D3">
        <w:t>har utländsk lärarexamen.</w:t>
      </w:r>
    </w:p>
    <w:p w14:paraId="75B8DDF0" w14:textId="5D9879CD" w:rsidR="00D14A34" w:rsidRPr="00C124D3" w:rsidRDefault="003919BD" w:rsidP="00C124D3">
      <w:pPr>
        <w:pStyle w:val="Liststycke"/>
        <w:numPr>
          <w:ilvl w:val="0"/>
          <w:numId w:val="29"/>
        </w:numPr>
      </w:pPr>
      <w:r w:rsidRPr="00C124D3">
        <w:t>studerar för att få lärarexamen.</w:t>
      </w:r>
    </w:p>
    <w:p w14:paraId="42D80C70" w14:textId="2C30C1F6" w:rsidR="00553C98" w:rsidRDefault="007F60D2" w:rsidP="00C124D3">
      <w:r>
        <w:t xml:space="preserve">I ovanstående skolformer </w:t>
      </w:r>
      <w:r w:rsidR="00597662">
        <w:t xml:space="preserve">kan yrkeslärare och modersmålslärare vara tillsvidare- eller visstidsanställa. </w:t>
      </w:r>
      <w:r w:rsidR="00B67AE5">
        <w:t>Dessa organiseras</w:t>
      </w:r>
      <w:r w:rsidR="0097075B">
        <w:t xml:space="preserve"> dock</w:t>
      </w:r>
      <w:r w:rsidR="00B67AE5">
        <w:t xml:space="preserve"> inte av Vision e</w:t>
      </w:r>
      <w:r w:rsidR="00597662">
        <w:t>nligt Lärarförbundets definition av vilka som är lärare</w:t>
      </w:r>
      <w:r w:rsidR="00E0619C">
        <w:t>.</w:t>
      </w:r>
    </w:p>
    <w:p w14:paraId="658DC0CC" w14:textId="77777777" w:rsidR="00057B2E" w:rsidRPr="00C124D3" w:rsidRDefault="00057B2E" w:rsidP="00C124D3"/>
    <w:p w14:paraId="2C68FDEB" w14:textId="34C64B36" w:rsidR="00497096" w:rsidRPr="00751915" w:rsidRDefault="00497096" w:rsidP="00751915">
      <w:pPr>
        <w:rPr>
          <w:b/>
        </w:rPr>
      </w:pPr>
      <w:r w:rsidRPr="00A30A05">
        <w:rPr>
          <w:b/>
        </w:rPr>
        <w:t>Avtalssamverkan</w:t>
      </w:r>
      <w:r w:rsidR="00751915">
        <w:rPr>
          <w:b/>
        </w:rPr>
        <w:t xml:space="preserve"> mellan Vision och Lärarförbundet</w:t>
      </w:r>
    </w:p>
    <w:p w14:paraId="52E1F916" w14:textId="77777777" w:rsidR="00497096" w:rsidRPr="00A30A05" w:rsidRDefault="00497096" w:rsidP="00497096">
      <w:pPr>
        <w:rPr>
          <w:rFonts w:cstheme="majorHAnsi"/>
        </w:rPr>
      </w:pPr>
      <w:r w:rsidRPr="00A30A05">
        <w:rPr>
          <w:rFonts w:cstheme="majorHAnsi"/>
        </w:rPr>
        <w:t>Inom ramen för Lärarförbundets och Lärarnas Riksförbunds samverkansråd (hädanefter kallat Samverkansrådet) träffas kollektivavtal om lön och anställningsvillkor för förbundsområde lärare med SKL, Sobona, Almega Tjänsteföretagen, KFO, Arbetsgivaralliansen och IDEA.</w:t>
      </w:r>
    </w:p>
    <w:p w14:paraId="421D9D3B" w14:textId="3B066EEE" w:rsidR="00497096" w:rsidRDefault="00497096" w:rsidP="00497096">
      <w:pPr>
        <w:rPr>
          <w:rFonts w:cstheme="majorHAnsi"/>
        </w:rPr>
      </w:pPr>
      <w:r w:rsidRPr="00A30A05">
        <w:rPr>
          <w:rFonts w:cstheme="majorHAnsi"/>
        </w:rPr>
        <w:t>När Samverkansrådet tecknar avtal är Lärarförbundet och Vision överens om att de därmed gäller även för Vision och de till avtalsområdet hörande medlemmarna i Vision.</w:t>
      </w:r>
    </w:p>
    <w:p w14:paraId="00DA74E9" w14:textId="7FE9554B" w:rsidR="00DE470D" w:rsidRPr="00057B2E" w:rsidRDefault="00DE470D" w:rsidP="00497096">
      <w:pPr>
        <w:rPr>
          <w:rFonts w:cstheme="majorHAnsi"/>
        </w:rPr>
      </w:pPr>
      <w:r w:rsidRPr="007C4034">
        <w:lastRenderedPageBreak/>
        <w:t>Lärarförbundet och Vision har ett gemensamt intresse av att samverka för</w:t>
      </w:r>
      <w:r w:rsidR="00057B2E" w:rsidRPr="007C4034">
        <w:t xml:space="preserve"> att åstadkomma</w:t>
      </w:r>
      <w:r w:rsidRPr="007C4034">
        <w:t xml:space="preserve"> </w:t>
      </w:r>
      <w:r w:rsidR="00057B2E" w:rsidRPr="007C4034">
        <w:t xml:space="preserve">bra </w:t>
      </w:r>
      <w:r w:rsidRPr="007C4034">
        <w:t>arbetsmiljö</w:t>
      </w:r>
      <w:r w:rsidR="00057B2E" w:rsidRPr="007C4034">
        <w:t xml:space="preserve"> </w:t>
      </w:r>
      <w:r w:rsidRPr="007C4034">
        <w:t>och</w:t>
      </w:r>
      <w:r w:rsidR="00057B2E" w:rsidRPr="007C4034">
        <w:t xml:space="preserve"> goda</w:t>
      </w:r>
      <w:r w:rsidRPr="007C4034">
        <w:t xml:space="preserve"> villkor </w:t>
      </w:r>
      <w:r w:rsidR="00057B2E" w:rsidRPr="007C4034">
        <w:t xml:space="preserve">i yrkesutövningen </w:t>
      </w:r>
      <w:r w:rsidRPr="007C4034">
        <w:t>för respektive medlemsgrupper inom ramen för de gemensamma utbildningspolitiska utgångspunkterna.</w:t>
      </w:r>
    </w:p>
    <w:p w14:paraId="0525AAEB" w14:textId="77777777" w:rsidR="00497096" w:rsidRPr="00A30A05" w:rsidRDefault="00497096" w:rsidP="00497096">
      <w:pPr>
        <w:rPr>
          <w:rFonts w:cstheme="majorHAnsi"/>
        </w:rPr>
      </w:pPr>
      <w:r w:rsidRPr="00A30A05">
        <w:rPr>
          <w:rFonts w:cstheme="majorHAnsi"/>
        </w:rPr>
        <w:t>För att inhämta perspektiven hos de till avtalsområdet hörande Vision-medlemmarna är Lärarförbundet och Vision överens om att årligen eller vid behov sammanträda. För vardera organisationen deltar två representanter.</w:t>
      </w:r>
    </w:p>
    <w:p w14:paraId="111A9B9E" w14:textId="132929CF" w:rsidR="00497096" w:rsidRPr="00897C71" w:rsidRDefault="00497096" w:rsidP="00497096">
      <w:pPr>
        <w:rPr>
          <w:rFonts w:cstheme="majorHAnsi"/>
          <w:color w:val="FF0000"/>
        </w:rPr>
      </w:pPr>
      <w:r w:rsidRPr="00A30A05">
        <w:rPr>
          <w:rFonts w:cstheme="majorHAnsi"/>
        </w:rPr>
        <w:t xml:space="preserve">Vision kan driva tvist för enskilda medlemmar enligt den förhandlingsordning som vid varje tidpunkt gäller på respektive avtalsområde i enlighet med de avtal som </w:t>
      </w:r>
      <w:r w:rsidR="002735BE">
        <w:rPr>
          <w:rFonts w:cstheme="majorHAnsi"/>
        </w:rPr>
        <w:t>S</w:t>
      </w:r>
      <w:r w:rsidRPr="00A30A05">
        <w:rPr>
          <w:rFonts w:cstheme="majorHAnsi"/>
        </w:rPr>
        <w:t xml:space="preserve">amverkansrådet sluter. Vision kan inte utan medgivande av Lärarförbundet centralt driva tvist om tolkning av viss avtalsbestämmelse i de avtal som </w:t>
      </w:r>
      <w:r w:rsidR="00500678">
        <w:rPr>
          <w:rFonts w:cstheme="majorHAnsi"/>
        </w:rPr>
        <w:t>S</w:t>
      </w:r>
      <w:r w:rsidRPr="00A30A05">
        <w:rPr>
          <w:rFonts w:cstheme="majorHAnsi"/>
        </w:rPr>
        <w:t>amverkansrådet sluter.</w:t>
      </w:r>
      <w:r w:rsidR="00897C71">
        <w:rPr>
          <w:rFonts w:cstheme="majorHAnsi"/>
        </w:rPr>
        <w:t xml:space="preserve"> </w:t>
      </w:r>
      <w:r w:rsidR="00897C71" w:rsidRPr="00201600">
        <w:rPr>
          <w:rFonts w:cstheme="majorHAnsi"/>
        </w:rPr>
        <w:t>Visions åtagande för sina</w:t>
      </w:r>
      <w:r w:rsidR="00897C71" w:rsidRPr="00201600">
        <w:rPr>
          <w:rFonts w:cstheme="majorHAnsi"/>
          <w:color w:val="FF0000"/>
        </w:rPr>
        <w:t xml:space="preserve"> </w:t>
      </w:r>
      <w:r w:rsidR="00897C71" w:rsidRPr="00201600">
        <w:rPr>
          <w:rFonts w:cstheme="majorHAnsi"/>
        </w:rPr>
        <w:t xml:space="preserve">medlemmar är att </w:t>
      </w:r>
      <w:r w:rsidR="00897C71" w:rsidRPr="00057B2E">
        <w:rPr>
          <w:rFonts w:cstheme="majorHAnsi"/>
        </w:rPr>
        <w:t xml:space="preserve">biträda </w:t>
      </w:r>
      <w:r w:rsidR="00201600" w:rsidRPr="00057B2E">
        <w:rPr>
          <w:rFonts w:cstheme="majorHAnsi"/>
        </w:rPr>
        <w:t xml:space="preserve">dem </w:t>
      </w:r>
      <w:r w:rsidR="00897C71" w:rsidRPr="00201600">
        <w:rPr>
          <w:rFonts w:cstheme="majorHAnsi"/>
        </w:rPr>
        <w:t xml:space="preserve">i villkoren i deras enskilda anställningsavtal, t ex individuella löne- </w:t>
      </w:r>
      <w:r w:rsidR="00897C71" w:rsidRPr="00057B2E">
        <w:rPr>
          <w:rFonts w:cstheme="majorHAnsi"/>
        </w:rPr>
        <w:t xml:space="preserve">och anställningsvillkor </w:t>
      </w:r>
      <w:r w:rsidR="00897C71" w:rsidRPr="00201600">
        <w:rPr>
          <w:rFonts w:cstheme="majorHAnsi"/>
        </w:rPr>
        <w:t>samt deras relation till sin arbetsgivare.</w:t>
      </w:r>
      <w:r w:rsidRPr="00201600">
        <w:rPr>
          <w:rFonts w:cstheme="majorHAnsi"/>
        </w:rPr>
        <w:t xml:space="preserve"> </w:t>
      </w:r>
      <w:r w:rsidRPr="00A30A05">
        <w:rPr>
          <w:rFonts w:cstheme="majorHAnsi"/>
        </w:rPr>
        <w:t>Möjligheten för Vision att driva tvist för enskild medlem inskränker sig till sådan omständighet som har att göra med det enskilda anställningsavtalet och de skyldigheter som följer därav.</w:t>
      </w:r>
      <w:r w:rsidR="00897C71">
        <w:rPr>
          <w:rFonts w:cstheme="majorHAnsi"/>
        </w:rPr>
        <w:t xml:space="preserve"> </w:t>
      </w:r>
    </w:p>
    <w:p w14:paraId="2F071534" w14:textId="0D706A34" w:rsidR="00497096" w:rsidRPr="002E1C7D" w:rsidRDefault="00497096" w:rsidP="00C20AA5">
      <w:pPr>
        <w:rPr>
          <w:rFonts w:cstheme="majorHAnsi"/>
        </w:rPr>
      </w:pPr>
      <w:r w:rsidRPr="00A30A05">
        <w:rPr>
          <w:rFonts w:cstheme="majorHAnsi"/>
        </w:rPr>
        <w:t>Skulle samarbetet i Samverkansrådet komma att förändras avsevärt ska överläggningar upptas om eventuell förändring av denna överenskommelse.</w:t>
      </w:r>
    </w:p>
    <w:sectPr w:rsidR="00497096" w:rsidRPr="002E1C7D" w:rsidSect="000353F7">
      <w:pgSz w:w="11906" w:h="16838"/>
      <w:pgMar w:top="1134" w:right="1134" w:bottom="1134" w:left="1134" w:header="99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031E" w14:textId="77777777" w:rsidR="008F1638" w:rsidRDefault="008F1638" w:rsidP="0005368C">
      <w:r>
        <w:separator/>
      </w:r>
    </w:p>
  </w:endnote>
  <w:endnote w:type="continuationSeparator" w:id="0">
    <w:p w14:paraId="7F93277F" w14:textId="77777777" w:rsidR="008F1638" w:rsidRDefault="008F1638" w:rsidP="0005368C">
      <w:r>
        <w:continuationSeparator/>
      </w:r>
    </w:p>
  </w:endnote>
  <w:endnote w:type="continuationNotice" w:id="1">
    <w:p w14:paraId="1AE5E8F3" w14:textId="77777777" w:rsidR="008F1638" w:rsidRDefault="008F1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86EF" w14:textId="77777777" w:rsidR="008F1638" w:rsidRDefault="008F1638" w:rsidP="0005368C">
      <w:r>
        <w:separator/>
      </w:r>
    </w:p>
  </w:footnote>
  <w:footnote w:type="continuationSeparator" w:id="0">
    <w:p w14:paraId="55C5C6FE" w14:textId="77777777" w:rsidR="008F1638" w:rsidRDefault="008F1638" w:rsidP="0005368C">
      <w:r>
        <w:continuationSeparator/>
      </w:r>
    </w:p>
  </w:footnote>
  <w:footnote w:type="continuationNotice" w:id="1">
    <w:p w14:paraId="23CD9F29" w14:textId="77777777" w:rsidR="008F1638" w:rsidRDefault="008F1638">
      <w:pPr>
        <w:spacing w:after="0" w:line="240" w:lineRule="auto"/>
      </w:pPr>
    </w:p>
  </w:footnote>
  <w:footnote w:id="2">
    <w:p w14:paraId="1E40B110" w14:textId="77777777" w:rsidR="00893F0B" w:rsidRPr="00557BC3" w:rsidRDefault="00893F0B" w:rsidP="00893F0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557BC3">
        <w:rPr>
          <w:iCs/>
          <w:color w:val="000000"/>
          <w:shd w:val="clear" w:color="auto" w:fill="FFFFFF"/>
        </w:rPr>
        <w:t>Begreppet elev används för barn i förskola, elever i obligatoriska och frivilliga skolformer samt fritidshem, kulturskola, studerande i vuxenutbildning och studenter på universitet och högskola</w:t>
      </w:r>
    </w:p>
  </w:footnote>
  <w:footnote w:id="3">
    <w:p w14:paraId="5E1B2577" w14:textId="77777777" w:rsidR="005E233E" w:rsidRPr="00557BC3" w:rsidRDefault="005E233E" w:rsidP="005E233E">
      <w:pPr>
        <w:pStyle w:val="Fotnotstext"/>
      </w:pPr>
      <w:r w:rsidRPr="00557BC3">
        <w:rPr>
          <w:rStyle w:val="Fotnotsreferens"/>
        </w:rPr>
        <w:footnoteRef/>
      </w:r>
      <w:r w:rsidRPr="00557BC3">
        <w:t xml:space="preserve"> </w:t>
      </w:r>
      <w:r w:rsidRPr="00557BC3">
        <w:rPr>
          <w:iCs/>
          <w:color w:val="000000"/>
          <w:shd w:val="clear" w:color="auto" w:fill="FFFFFF"/>
        </w:rPr>
        <w:t>Begreppet skola används för alla skolformer från förskola till vuxenutbildning samt fritidshem, universitet, högskola och kulturskola.</w:t>
      </w:r>
    </w:p>
  </w:footnote>
  <w:footnote w:id="4">
    <w:p w14:paraId="2D7E54BB" w14:textId="3A9B43A9" w:rsidR="00020C97" w:rsidRPr="00557BC3" w:rsidRDefault="00020C97" w:rsidP="00020C97">
      <w:pPr>
        <w:pStyle w:val="Fotnotstext"/>
      </w:pPr>
      <w:r w:rsidRPr="00557BC3">
        <w:rPr>
          <w:rStyle w:val="Fotnotsreferens"/>
        </w:rPr>
        <w:footnoteRef/>
      </w:r>
      <w:r w:rsidRPr="00557BC3">
        <w:t xml:space="preserve"> Eller examen för någon av de befattningar som ingår i </w:t>
      </w:r>
      <w:r w:rsidR="009D56F5">
        <w:t>lärar</w:t>
      </w:r>
      <w:r w:rsidRPr="00557BC3">
        <w:t>professionen</w:t>
      </w:r>
    </w:p>
  </w:footnote>
  <w:footnote w:id="5">
    <w:p w14:paraId="62854700" w14:textId="77777777" w:rsidR="00020C97" w:rsidRPr="00103D6C" w:rsidRDefault="00020C97" w:rsidP="00020C97">
      <w:r w:rsidRPr="00557BC3">
        <w:rPr>
          <w:rStyle w:val="Fotnotsreferens"/>
          <w:sz w:val="20"/>
          <w:szCs w:val="20"/>
        </w:rPr>
        <w:footnoteRef/>
      </w:r>
      <w:r w:rsidRPr="00557BC3">
        <w:rPr>
          <w:sz w:val="20"/>
          <w:szCs w:val="20"/>
        </w:rPr>
        <w:t xml:space="preserve"> Eller på en befattning där en lärarutbildning är avgörande för arbetsuppgifternas fullgörande.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868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68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C2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943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86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BAC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8B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213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C9BD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52E13"/>
    <w:multiLevelType w:val="hybridMultilevel"/>
    <w:tmpl w:val="A0266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C7826"/>
    <w:multiLevelType w:val="multilevel"/>
    <w:tmpl w:val="83C82A66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3F2ECD"/>
    <w:multiLevelType w:val="hybridMultilevel"/>
    <w:tmpl w:val="521C5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3374D"/>
    <w:multiLevelType w:val="hybridMultilevel"/>
    <w:tmpl w:val="8EE6A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30D84"/>
    <w:multiLevelType w:val="hybridMultilevel"/>
    <w:tmpl w:val="6CDA8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061B"/>
    <w:multiLevelType w:val="multilevel"/>
    <w:tmpl w:val="2A2E85BA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9560DFC"/>
    <w:multiLevelType w:val="hybridMultilevel"/>
    <w:tmpl w:val="FFA334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B2249D6"/>
    <w:multiLevelType w:val="hybridMultilevel"/>
    <w:tmpl w:val="D9C01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15"/>
  </w:num>
  <w:num w:numId="17">
    <w:abstractNumId w:val="11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9"/>
  </w:num>
  <w:num w:numId="23">
    <w:abstractNumId w:val="14"/>
  </w:num>
  <w:num w:numId="24">
    <w:abstractNumId w:val="14"/>
  </w:num>
  <w:num w:numId="25">
    <w:abstractNumId w:val="13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96"/>
    <w:rsid w:val="00001925"/>
    <w:rsid w:val="000039CC"/>
    <w:rsid w:val="00020C97"/>
    <w:rsid w:val="0002443B"/>
    <w:rsid w:val="00031E08"/>
    <w:rsid w:val="000353F7"/>
    <w:rsid w:val="000437AA"/>
    <w:rsid w:val="000502B0"/>
    <w:rsid w:val="00051CE6"/>
    <w:rsid w:val="00057B2E"/>
    <w:rsid w:val="000611BD"/>
    <w:rsid w:val="00070357"/>
    <w:rsid w:val="00084BDA"/>
    <w:rsid w:val="00092A1E"/>
    <w:rsid w:val="00093D89"/>
    <w:rsid w:val="00095859"/>
    <w:rsid w:val="000971EE"/>
    <w:rsid w:val="000A2514"/>
    <w:rsid w:val="000A3080"/>
    <w:rsid w:val="000B1EE5"/>
    <w:rsid w:val="000B2455"/>
    <w:rsid w:val="000D6A20"/>
    <w:rsid w:val="000E04AD"/>
    <w:rsid w:val="000E0CD2"/>
    <w:rsid w:val="000E1FFC"/>
    <w:rsid w:val="000F5005"/>
    <w:rsid w:val="0010762E"/>
    <w:rsid w:val="00111AFA"/>
    <w:rsid w:val="00116B15"/>
    <w:rsid w:val="00127209"/>
    <w:rsid w:val="001273FB"/>
    <w:rsid w:val="00131940"/>
    <w:rsid w:val="00135CF1"/>
    <w:rsid w:val="00137203"/>
    <w:rsid w:val="00162C51"/>
    <w:rsid w:val="0016566C"/>
    <w:rsid w:val="001815A0"/>
    <w:rsid w:val="00194427"/>
    <w:rsid w:val="001952B6"/>
    <w:rsid w:val="001B6396"/>
    <w:rsid w:val="001B71AC"/>
    <w:rsid w:val="001C4C8D"/>
    <w:rsid w:val="001E775D"/>
    <w:rsid w:val="001E7FD6"/>
    <w:rsid w:val="00201600"/>
    <w:rsid w:val="00216F62"/>
    <w:rsid w:val="00234CC2"/>
    <w:rsid w:val="00234D89"/>
    <w:rsid w:val="00240A17"/>
    <w:rsid w:val="002645E9"/>
    <w:rsid w:val="00266AC1"/>
    <w:rsid w:val="002735BE"/>
    <w:rsid w:val="00281DEF"/>
    <w:rsid w:val="00294754"/>
    <w:rsid w:val="002B369D"/>
    <w:rsid w:val="002C7986"/>
    <w:rsid w:val="002E1C7D"/>
    <w:rsid w:val="002F2159"/>
    <w:rsid w:val="0030233C"/>
    <w:rsid w:val="00303D42"/>
    <w:rsid w:val="003104C9"/>
    <w:rsid w:val="0031667E"/>
    <w:rsid w:val="0032168A"/>
    <w:rsid w:val="00325D6C"/>
    <w:rsid w:val="00326466"/>
    <w:rsid w:val="003351D0"/>
    <w:rsid w:val="0037423D"/>
    <w:rsid w:val="003809D5"/>
    <w:rsid w:val="0038374C"/>
    <w:rsid w:val="0038403B"/>
    <w:rsid w:val="003919BD"/>
    <w:rsid w:val="003A0E59"/>
    <w:rsid w:val="003A3C6F"/>
    <w:rsid w:val="003B0609"/>
    <w:rsid w:val="003B37A3"/>
    <w:rsid w:val="003C1692"/>
    <w:rsid w:val="003D1E4B"/>
    <w:rsid w:val="004034F9"/>
    <w:rsid w:val="004063D0"/>
    <w:rsid w:val="00416149"/>
    <w:rsid w:val="004524D6"/>
    <w:rsid w:val="00455143"/>
    <w:rsid w:val="00455B86"/>
    <w:rsid w:val="00460A05"/>
    <w:rsid w:val="004640F8"/>
    <w:rsid w:val="004725EA"/>
    <w:rsid w:val="00487BD8"/>
    <w:rsid w:val="00496323"/>
    <w:rsid w:val="00497096"/>
    <w:rsid w:val="004C0156"/>
    <w:rsid w:val="004C3EB0"/>
    <w:rsid w:val="004C4AE7"/>
    <w:rsid w:val="004D3E40"/>
    <w:rsid w:val="004D4041"/>
    <w:rsid w:val="004D4CA6"/>
    <w:rsid w:val="004F409B"/>
    <w:rsid w:val="00500678"/>
    <w:rsid w:val="00501C3A"/>
    <w:rsid w:val="00553C98"/>
    <w:rsid w:val="005557CB"/>
    <w:rsid w:val="00557BC3"/>
    <w:rsid w:val="00562822"/>
    <w:rsid w:val="00567F2B"/>
    <w:rsid w:val="00576840"/>
    <w:rsid w:val="00587AAB"/>
    <w:rsid w:val="00591636"/>
    <w:rsid w:val="00593A6C"/>
    <w:rsid w:val="00597662"/>
    <w:rsid w:val="005B3DCF"/>
    <w:rsid w:val="005B69B5"/>
    <w:rsid w:val="005D75B8"/>
    <w:rsid w:val="005E233E"/>
    <w:rsid w:val="005E340B"/>
    <w:rsid w:val="005F6B8B"/>
    <w:rsid w:val="0061048B"/>
    <w:rsid w:val="00614686"/>
    <w:rsid w:val="00643401"/>
    <w:rsid w:val="00643769"/>
    <w:rsid w:val="006531AB"/>
    <w:rsid w:val="00655B05"/>
    <w:rsid w:val="006623A3"/>
    <w:rsid w:val="00664A10"/>
    <w:rsid w:val="00677C61"/>
    <w:rsid w:val="00682CAB"/>
    <w:rsid w:val="00691336"/>
    <w:rsid w:val="006A4B2F"/>
    <w:rsid w:val="006C4290"/>
    <w:rsid w:val="006D2C58"/>
    <w:rsid w:val="006E321C"/>
    <w:rsid w:val="006E4100"/>
    <w:rsid w:val="006E48BF"/>
    <w:rsid w:val="006E69FE"/>
    <w:rsid w:val="006F363A"/>
    <w:rsid w:val="00704E51"/>
    <w:rsid w:val="00705F2B"/>
    <w:rsid w:val="007141C1"/>
    <w:rsid w:val="007165BD"/>
    <w:rsid w:val="00721C0A"/>
    <w:rsid w:val="00727931"/>
    <w:rsid w:val="00750122"/>
    <w:rsid w:val="00751915"/>
    <w:rsid w:val="007710C8"/>
    <w:rsid w:val="00773BEF"/>
    <w:rsid w:val="007803B5"/>
    <w:rsid w:val="007A5A26"/>
    <w:rsid w:val="007A631F"/>
    <w:rsid w:val="007B7BCA"/>
    <w:rsid w:val="007C4034"/>
    <w:rsid w:val="007C68F4"/>
    <w:rsid w:val="007C79E1"/>
    <w:rsid w:val="007D233C"/>
    <w:rsid w:val="007D7FA1"/>
    <w:rsid w:val="007F3937"/>
    <w:rsid w:val="007F449E"/>
    <w:rsid w:val="007F60D2"/>
    <w:rsid w:val="0080411C"/>
    <w:rsid w:val="00805BE7"/>
    <w:rsid w:val="008215DF"/>
    <w:rsid w:val="008220EA"/>
    <w:rsid w:val="00825F88"/>
    <w:rsid w:val="0083005B"/>
    <w:rsid w:val="00831A2C"/>
    <w:rsid w:val="0089010A"/>
    <w:rsid w:val="00893F0B"/>
    <w:rsid w:val="00897024"/>
    <w:rsid w:val="00897496"/>
    <w:rsid w:val="00897C71"/>
    <w:rsid w:val="00897D9E"/>
    <w:rsid w:val="008B3900"/>
    <w:rsid w:val="008B600B"/>
    <w:rsid w:val="008B6B36"/>
    <w:rsid w:val="008D2388"/>
    <w:rsid w:val="008D2854"/>
    <w:rsid w:val="008E2B55"/>
    <w:rsid w:val="008F1638"/>
    <w:rsid w:val="009029E1"/>
    <w:rsid w:val="00902E2C"/>
    <w:rsid w:val="009050A5"/>
    <w:rsid w:val="00905978"/>
    <w:rsid w:val="00913E64"/>
    <w:rsid w:val="00922A61"/>
    <w:rsid w:val="00934EDB"/>
    <w:rsid w:val="00942C9D"/>
    <w:rsid w:val="0097075B"/>
    <w:rsid w:val="00981E34"/>
    <w:rsid w:val="0099421B"/>
    <w:rsid w:val="009A75D2"/>
    <w:rsid w:val="009D4032"/>
    <w:rsid w:val="009D56F5"/>
    <w:rsid w:val="009D7341"/>
    <w:rsid w:val="00A005E0"/>
    <w:rsid w:val="00A02674"/>
    <w:rsid w:val="00A06F08"/>
    <w:rsid w:val="00A16A89"/>
    <w:rsid w:val="00A21455"/>
    <w:rsid w:val="00A30A05"/>
    <w:rsid w:val="00A32E16"/>
    <w:rsid w:val="00A424A3"/>
    <w:rsid w:val="00AD0189"/>
    <w:rsid w:val="00AD7E8A"/>
    <w:rsid w:val="00AE5C14"/>
    <w:rsid w:val="00B004D1"/>
    <w:rsid w:val="00B03257"/>
    <w:rsid w:val="00B26D8C"/>
    <w:rsid w:val="00B3217B"/>
    <w:rsid w:val="00B405F0"/>
    <w:rsid w:val="00B43F9D"/>
    <w:rsid w:val="00B569CC"/>
    <w:rsid w:val="00B67AE5"/>
    <w:rsid w:val="00B70375"/>
    <w:rsid w:val="00B70A12"/>
    <w:rsid w:val="00BB1A03"/>
    <w:rsid w:val="00BC0C85"/>
    <w:rsid w:val="00BC28D2"/>
    <w:rsid w:val="00BD759B"/>
    <w:rsid w:val="00BE6920"/>
    <w:rsid w:val="00C014EB"/>
    <w:rsid w:val="00C10E6C"/>
    <w:rsid w:val="00C124D3"/>
    <w:rsid w:val="00C20AA5"/>
    <w:rsid w:val="00C24EBF"/>
    <w:rsid w:val="00C26CC0"/>
    <w:rsid w:val="00C335F7"/>
    <w:rsid w:val="00CD10D4"/>
    <w:rsid w:val="00CE2640"/>
    <w:rsid w:val="00CE339E"/>
    <w:rsid w:val="00CF195E"/>
    <w:rsid w:val="00D14A34"/>
    <w:rsid w:val="00D15D56"/>
    <w:rsid w:val="00D20E8C"/>
    <w:rsid w:val="00D4640F"/>
    <w:rsid w:val="00D52481"/>
    <w:rsid w:val="00D61685"/>
    <w:rsid w:val="00D70A9C"/>
    <w:rsid w:val="00D7431D"/>
    <w:rsid w:val="00D90426"/>
    <w:rsid w:val="00D966E4"/>
    <w:rsid w:val="00DA4BE0"/>
    <w:rsid w:val="00DA707C"/>
    <w:rsid w:val="00DD20B4"/>
    <w:rsid w:val="00DD5D6C"/>
    <w:rsid w:val="00DE36BC"/>
    <w:rsid w:val="00DE470D"/>
    <w:rsid w:val="00DF2B84"/>
    <w:rsid w:val="00DF3740"/>
    <w:rsid w:val="00DF6D94"/>
    <w:rsid w:val="00E03C3F"/>
    <w:rsid w:val="00E0619C"/>
    <w:rsid w:val="00E1038D"/>
    <w:rsid w:val="00E17E6C"/>
    <w:rsid w:val="00E458C2"/>
    <w:rsid w:val="00E61397"/>
    <w:rsid w:val="00E75D83"/>
    <w:rsid w:val="00E75FA0"/>
    <w:rsid w:val="00E85F46"/>
    <w:rsid w:val="00E86FD0"/>
    <w:rsid w:val="00E90E59"/>
    <w:rsid w:val="00E96D07"/>
    <w:rsid w:val="00EA2C9F"/>
    <w:rsid w:val="00EA5E44"/>
    <w:rsid w:val="00ED2AF2"/>
    <w:rsid w:val="00EE4C9D"/>
    <w:rsid w:val="00EE6681"/>
    <w:rsid w:val="00F1742C"/>
    <w:rsid w:val="00F43333"/>
    <w:rsid w:val="00F461E2"/>
    <w:rsid w:val="00F47BBE"/>
    <w:rsid w:val="00F622A1"/>
    <w:rsid w:val="00F7423C"/>
    <w:rsid w:val="00F75FA4"/>
    <w:rsid w:val="00F932A2"/>
    <w:rsid w:val="00F956B7"/>
    <w:rsid w:val="00FB0037"/>
    <w:rsid w:val="00FB588A"/>
    <w:rsid w:val="00FC7469"/>
    <w:rsid w:val="00FE3AF5"/>
    <w:rsid w:val="00FF2F92"/>
    <w:rsid w:val="00FF3B63"/>
    <w:rsid w:val="00FF53C7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00068"/>
  <w15:chartTrackingRefBased/>
  <w15:docId w15:val="{E5662691-B48F-4208-9615-EE676DAE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96"/>
    <w:pPr>
      <w:spacing w:after="160" w:line="300" w:lineRule="atLeast"/>
    </w:pPr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A2C9F"/>
    <w:pPr>
      <w:keepNext/>
      <w:keepLines/>
      <w:pageBreakBefore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A2C9F"/>
    <w:pPr>
      <w:keepNext/>
      <w:keepLines/>
      <w:spacing w:before="120" w:after="20" w:line="240" w:lineRule="auto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2C9F"/>
    <w:pPr>
      <w:keepNext/>
      <w:keepLines/>
      <w:spacing w:after="20" w:line="240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EA2C9F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Cs/>
      <w:i/>
      <w:iCs/>
      <w:sz w:val="1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A2C9F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A2C9F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A2C9F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A2C9F"/>
    <w:pPr>
      <w:keepNext/>
      <w:keepLines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A2C9F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A2C9F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A2C9F"/>
    <w:rPr>
      <w:rFonts w:asciiTheme="majorHAnsi" w:eastAsiaTheme="majorEastAsia" w:hAnsiTheme="majorHAnsi" w:cstheme="majorBidi"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EA2C9F"/>
    <w:rPr>
      <w:rFonts w:asciiTheme="majorHAnsi" w:eastAsiaTheme="majorEastAsia" w:hAnsiTheme="majorHAnsi" w:cstheme="majorBidi"/>
      <w:bCs/>
      <w:i/>
      <w:iC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2C9F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2C9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2C9F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2C9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2C9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B6B36"/>
    <w:pPr>
      <w:tabs>
        <w:tab w:val="center" w:pos="4536"/>
        <w:tab w:val="right" w:pos="9072"/>
      </w:tabs>
      <w:spacing w:after="0" w:line="200" w:lineRule="atLeast"/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8B6B36"/>
    <w:rPr>
      <w:rFonts w:asciiTheme="minorHAnsi" w:hAnsiTheme="minorHAnsi"/>
      <w:szCs w:val="21"/>
    </w:rPr>
  </w:style>
  <w:style w:type="paragraph" w:styleId="Sidfot">
    <w:name w:val="footer"/>
    <w:basedOn w:val="Normal"/>
    <w:link w:val="SidfotChar"/>
    <w:uiPriority w:val="99"/>
    <w:unhideWhenUsed/>
    <w:rsid w:val="008B6B36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B6B36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rsid w:val="00EA2C9F"/>
    <w:pPr>
      <w:numPr>
        <w:numId w:val="22"/>
      </w:numPr>
      <w:spacing w:after="140"/>
    </w:pPr>
  </w:style>
  <w:style w:type="character" w:customStyle="1" w:styleId="Rubrik1Char">
    <w:name w:val="Rubrik 1 Char"/>
    <w:basedOn w:val="Standardstycketeckensnitt"/>
    <w:link w:val="Rubrik1"/>
    <w:uiPriority w:val="9"/>
    <w:rsid w:val="00EA2C9F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aliases w:val="DokRubrik"/>
    <w:basedOn w:val="Normal"/>
    <w:next w:val="Normal"/>
    <w:link w:val="RubrikChar"/>
    <w:uiPriority w:val="9"/>
    <w:qFormat/>
    <w:rsid w:val="00EA2C9F"/>
    <w:pPr>
      <w:keepNext/>
      <w:keepLines/>
      <w:spacing w:after="200"/>
      <w:contextualSpacing/>
    </w:pPr>
    <w:rPr>
      <w:rFonts w:asciiTheme="majorHAnsi" w:eastAsiaTheme="majorEastAsia" w:hAnsiTheme="majorHAnsi" w:cstheme="majorBidi"/>
      <w:color w:val="B53C8E" w:themeColor="accent3"/>
      <w:spacing w:val="5"/>
      <w:sz w:val="48"/>
      <w:szCs w:val="52"/>
    </w:rPr>
  </w:style>
  <w:style w:type="character" w:customStyle="1" w:styleId="RubrikChar">
    <w:name w:val="Rubrik Char"/>
    <w:aliases w:val="DokRubrik Char"/>
    <w:basedOn w:val="Standardstycketeckensnitt"/>
    <w:link w:val="Rubrik"/>
    <w:uiPriority w:val="9"/>
    <w:rsid w:val="00EA2C9F"/>
    <w:rPr>
      <w:rFonts w:asciiTheme="majorHAnsi" w:eastAsiaTheme="majorEastAsia" w:hAnsiTheme="majorHAnsi" w:cstheme="majorBidi"/>
      <w:color w:val="B53C8E" w:themeColor="accent3"/>
      <w:spacing w:val="5"/>
      <w:sz w:val="48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EA2C9F"/>
    <w:pPr>
      <w:keepNext/>
      <w:keepLines/>
      <w:spacing w:line="240" w:lineRule="auto"/>
    </w:pPr>
    <w:rPr>
      <w:rFonts w:eastAsiaTheme="majorEastAsia" w:cstheme="majorBidi"/>
      <w:iCs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A2C9F"/>
    <w:rPr>
      <w:rFonts w:eastAsiaTheme="majorEastAsia" w:cstheme="majorBidi"/>
      <w:iCs/>
      <w:sz w:val="28"/>
      <w:szCs w:val="24"/>
    </w:rPr>
  </w:style>
  <w:style w:type="character" w:styleId="Stark">
    <w:name w:val="Strong"/>
    <w:uiPriority w:val="22"/>
    <w:qFormat/>
    <w:rsid w:val="00EA2C9F"/>
    <w:rPr>
      <w:b/>
      <w:bCs/>
    </w:rPr>
  </w:style>
  <w:style w:type="character" w:styleId="Betoning">
    <w:name w:val="Emphasis"/>
    <w:uiPriority w:val="20"/>
    <w:qFormat/>
    <w:rsid w:val="00EA2C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EA2C9F"/>
    <w:pPr>
      <w:spacing w:after="0"/>
    </w:pPr>
  </w:style>
  <w:style w:type="paragraph" w:styleId="Liststycke">
    <w:name w:val="List Paragraph"/>
    <w:basedOn w:val="Normal"/>
    <w:uiPriority w:val="34"/>
    <w:qFormat/>
    <w:rsid w:val="00EA2C9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EA2C9F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A2C9F"/>
    <w:rPr>
      <w:rFonts w:ascii="Georgia" w:eastAsiaTheme="minorEastAsia" w:hAnsi="Georgia"/>
      <w:i/>
      <w:iCs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A2C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A2C9F"/>
    <w:rPr>
      <w:rFonts w:ascii="Georgia" w:eastAsiaTheme="minorEastAsia" w:hAnsi="Georgia"/>
      <w:b/>
      <w:bCs/>
      <w:i/>
      <w:iCs/>
      <w:sz w:val="20"/>
    </w:rPr>
  </w:style>
  <w:style w:type="character" w:styleId="Diskretbetoning">
    <w:name w:val="Subtle Emphasis"/>
    <w:uiPriority w:val="19"/>
    <w:semiHidden/>
    <w:rsid w:val="00EA2C9F"/>
    <w:rPr>
      <w:i/>
      <w:iCs/>
    </w:rPr>
  </w:style>
  <w:style w:type="character" w:styleId="Starkbetoning">
    <w:name w:val="Intense Emphasis"/>
    <w:uiPriority w:val="21"/>
    <w:semiHidden/>
    <w:rsid w:val="00EA2C9F"/>
    <w:rPr>
      <w:b/>
      <w:bCs/>
    </w:rPr>
  </w:style>
  <w:style w:type="character" w:styleId="Diskretreferens">
    <w:name w:val="Subtle Reference"/>
    <w:uiPriority w:val="31"/>
    <w:semiHidden/>
    <w:rsid w:val="00EA2C9F"/>
    <w:rPr>
      <w:smallCaps/>
    </w:rPr>
  </w:style>
  <w:style w:type="character" w:styleId="Starkreferens">
    <w:name w:val="Intense Reference"/>
    <w:uiPriority w:val="32"/>
    <w:semiHidden/>
    <w:rsid w:val="00EA2C9F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EA2C9F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A2C9F"/>
    <w:pPr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EA2C9F"/>
    <w:pPr>
      <w:spacing w:before="120"/>
    </w:pPr>
  </w:style>
  <w:style w:type="paragraph" w:styleId="Innehll2">
    <w:name w:val="toc 2"/>
    <w:basedOn w:val="Normal"/>
    <w:next w:val="Normal"/>
    <w:uiPriority w:val="39"/>
    <w:rsid w:val="00EA2C9F"/>
    <w:pPr>
      <w:ind w:left="221"/>
    </w:pPr>
  </w:style>
  <w:style w:type="paragraph" w:styleId="Innehll3">
    <w:name w:val="toc 3"/>
    <w:basedOn w:val="Normal"/>
    <w:next w:val="Normal"/>
    <w:uiPriority w:val="39"/>
    <w:rsid w:val="00EA2C9F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EA2C9F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EA2C9F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EA2C9F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EA2C9F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EA2C9F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EA2C9F"/>
    <w:pPr>
      <w:ind w:left="1758"/>
    </w:pPr>
  </w:style>
  <w:style w:type="table" w:styleId="Tabellrutnt">
    <w:name w:val="Table Grid"/>
    <w:basedOn w:val="Normaltabell"/>
    <w:uiPriority w:val="59"/>
    <w:rsid w:val="00EA2C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2C9F"/>
    <w:rPr>
      <w:color w:val="808080"/>
    </w:rPr>
  </w:style>
  <w:style w:type="character" w:styleId="Sidnummer">
    <w:name w:val="page number"/>
    <w:basedOn w:val="Standardstycketeckensnitt"/>
    <w:uiPriority w:val="99"/>
    <w:rsid w:val="00EA2C9F"/>
    <w:rPr>
      <w:rFonts w:asciiTheme="minorHAnsi" w:hAnsiTheme="minorHAnsi"/>
      <w:sz w:val="20"/>
    </w:rPr>
  </w:style>
  <w:style w:type="paragraph" w:styleId="Brdtext">
    <w:name w:val="Body Text"/>
    <w:basedOn w:val="Normal"/>
    <w:link w:val="BrdtextChar"/>
    <w:uiPriority w:val="99"/>
    <w:rsid w:val="00EA2C9F"/>
    <w:pPr>
      <w:autoSpaceDE w:val="0"/>
      <w:autoSpaceDN w:val="0"/>
      <w:adjustRightInd w:val="0"/>
      <w:textAlignment w:val="center"/>
    </w:pPr>
    <w:rPr>
      <w:rFonts w:cs="Georgia"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rsid w:val="00EA2C9F"/>
    <w:rPr>
      <w:rFonts w:ascii="Georgia" w:eastAsiaTheme="minorEastAs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C9F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C9F"/>
    <w:rPr>
      <w:rFonts w:ascii="Arial" w:eastAsiaTheme="minorEastAsia" w:hAnsi="Arial" w:cs="Arial"/>
      <w:sz w:val="18"/>
      <w:szCs w:val="18"/>
    </w:rPr>
  </w:style>
  <w:style w:type="paragraph" w:customStyle="1" w:styleId="NrRubrik1">
    <w:name w:val="Nr Rubrik 1"/>
    <w:basedOn w:val="Rubrik1"/>
    <w:next w:val="Normal"/>
    <w:link w:val="NrRubrik1Char"/>
    <w:rsid w:val="00EA2C9F"/>
    <w:pPr>
      <w:numPr>
        <w:numId w:val="20"/>
      </w:numPr>
    </w:pPr>
  </w:style>
  <w:style w:type="paragraph" w:customStyle="1" w:styleId="NrRubrik2">
    <w:name w:val="Nr Rubrik 2"/>
    <w:basedOn w:val="Rubrik2"/>
    <w:next w:val="Normal"/>
    <w:link w:val="NrRubrik2Char"/>
    <w:rsid w:val="00EA2C9F"/>
    <w:pPr>
      <w:numPr>
        <w:ilvl w:val="1"/>
        <w:numId w:val="20"/>
      </w:numPr>
    </w:pPr>
  </w:style>
  <w:style w:type="character" w:customStyle="1" w:styleId="NrRubrik1Char">
    <w:name w:val="Nr Rubrik 1 Char"/>
    <w:basedOn w:val="Rubrik1Char"/>
    <w:link w:val="NrRubrik1"/>
    <w:rsid w:val="00EA2C9F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NrRubrik3">
    <w:name w:val="Nr Rubrik 3"/>
    <w:basedOn w:val="Rubrik3"/>
    <w:next w:val="Normal"/>
    <w:link w:val="NrRubrik3Char"/>
    <w:rsid w:val="00EA2C9F"/>
    <w:pPr>
      <w:numPr>
        <w:ilvl w:val="2"/>
        <w:numId w:val="20"/>
      </w:numPr>
    </w:pPr>
  </w:style>
  <w:style w:type="character" w:customStyle="1" w:styleId="NrRubrik2Char">
    <w:name w:val="Nr Rubrik 2 Char"/>
    <w:basedOn w:val="Rubrik2Char"/>
    <w:link w:val="NrRubrik2"/>
    <w:rsid w:val="00EA2C9F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NrRubrik3Char">
    <w:name w:val="Nr Rubrik 3 Char"/>
    <w:basedOn w:val="Rubrik3Char"/>
    <w:link w:val="NrRubrik3"/>
    <w:rsid w:val="00EA2C9F"/>
    <w:rPr>
      <w:rFonts w:asciiTheme="majorHAnsi" w:eastAsiaTheme="majorEastAsia" w:hAnsiTheme="majorHAnsi" w:cstheme="majorBidi"/>
      <w:bCs/>
      <w:sz w:val="20"/>
    </w:rPr>
  </w:style>
  <w:style w:type="paragraph" w:customStyle="1" w:styleId="NrRubrik">
    <w:name w:val="Nr Rubrik"/>
    <w:basedOn w:val="Rubrik"/>
    <w:next w:val="Normal"/>
    <w:link w:val="NrRubrikChar"/>
    <w:semiHidden/>
    <w:qFormat/>
    <w:rsid w:val="00EA2C9F"/>
    <w:pPr>
      <w:numPr>
        <w:numId w:val="17"/>
      </w:numPr>
      <w:spacing w:before="200"/>
    </w:pPr>
  </w:style>
  <w:style w:type="character" w:customStyle="1" w:styleId="NrRubrikChar">
    <w:name w:val="Nr Rubrik Char"/>
    <w:basedOn w:val="RubrikChar"/>
    <w:link w:val="NrRubrik"/>
    <w:semiHidden/>
    <w:rsid w:val="00EA2C9F"/>
    <w:rPr>
      <w:rFonts w:asciiTheme="majorHAnsi" w:eastAsiaTheme="majorEastAsia" w:hAnsiTheme="majorHAnsi" w:cstheme="majorBidi"/>
      <w:color w:val="B53C8E" w:themeColor="accent3"/>
      <w:spacing w:val="5"/>
      <w:sz w:val="48"/>
      <w:szCs w:val="52"/>
    </w:rPr>
  </w:style>
  <w:style w:type="paragraph" w:styleId="Numreradlista">
    <w:name w:val="List Number"/>
    <w:basedOn w:val="Normal"/>
    <w:uiPriority w:val="99"/>
    <w:rsid w:val="00EA2C9F"/>
    <w:pPr>
      <w:numPr>
        <w:numId w:val="21"/>
      </w:numPr>
      <w:spacing w:after="140"/>
    </w:pPr>
  </w:style>
  <w:style w:type="character" w:styleId="Hyperlnk">
    <w:name w:val="Hyperlink"/>
    <w:basedOn w:val="Standardstycketeckensnitt"/>
    <w:uiPriority w:val="99"/>
    <w:unhideWhenUsed/>
    <w:rsid w:val="00EA2C9F"/>
    <w:rPr>
      <w:color w:val="0563C1" w:themeColor="hyperlink"/>
      <w:u w:val="single"/>
    </w:rPr>
  </w:style>
  <w:style w:type="table" w:customStyle="1" w:styleId="Lrarfrbundettabellformat">
    <w:name w:val="_Lärarförbundet tabellformat"/>
    <w:basedOn w:val="Normaltabell"/>
    <w:uiPriority w:val="99"/>
    <w:rsid w:val="00EA2C9F"/>
    <w:pPr>
      <w:spacing w:after="0" w:line="240" w:lineRule="auto"/>
    </w:pPr>
    <w:rPr>
      <w:rFonts w:asciiTheme="majorHAnsi" w:eastAsiaTheme="minorEastAsia" w:hAnsiTheme="majorHAnsi"/>
      <w:sz w:val="18"/>
    </w:rPr>
    <w:tblPr/>
  </w:style>
  <w:style w:type="paragraph" w:customStyle="1" w:styleId="Tabellrubrik">
    <w:name w:val="Tabellrubrik"/>
    <w:basedOn w:val="Normal"/>
    <w:uiPriority w:val="99"/>
    <w:qFormat/>
    <w:rsid w:val="00EA2C9F"/>
    <w:rPr>
      <w:rFonts w:asciiTheme="majorHAnsi" w:hAnsiTheme="majorHAnsi"/>
      <w:b/>
      <w:sz w:val="18"/>
      <w:lang w:val="en-GB"/>
    </w:rPr>
  </w:style>
  <w:style w:type="paragraph" w:customStyle="1" w:styleId="Tabelltext">
    <w:name w:val="Tabelltext"/>
    <w:basedOn w:val="Normal"/>
    <w:uiPriority w:val="99"/>
    <w:qFormat/>
    <w:rsid w:val="00EA2C9F"/>
    <w:rPr>
      <w:rFonts w:asciiTheme="majorHAnsi" w:hAnsiTheme="majorHAnsi"/>
      <w:sz w:val="18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rsid w:val="00EA2C9F"/>
    <w:pPr>
      <w:spacing w:after="200" w:line="240" w:lineRule="auto"/>
    </w:pPr>
    <w:rPr>
      <w:i/>
      <w:iCs/>
      <w:color w:val="B53C8E" w:themeColor="accent3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97096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97096"/>
  </w:style>
  <w:style w:type="character" w:styleId="Fotnotsreferens">
    <w:name w:val="footnote reference"/>
    <w:basedOn w:val="Standardstycketeckensnitt"/>
    <w:uiPriority w:val="99"/>
    <w:semiHidden/>
    <w:unhideWhenUsed/>
    <w:rsid w:val="00497096"/>
    <w:rPr>
      <w:vertAlign w:val="superscript"/>
    </w:rPr>
  </w:style>
  <w:style w:type="character" w:customStyle="1" w:styleId="normaltextrun">
    <w:name w:val="normaltextrun"/>
    <w:basedOn w:val="Standardstycketeckensnitt"/>
    <w:rsid w:val="00497096"/>
  </w:style>
  <w:style w:type="paragraph" w:styleId="Normalwebb">
    <w:name w:val="Normal (Web)"/>
    <w:basedOn w:val="Normal"/>
    <w:uiPriority w:val="99"/>
    <w:semiHidden/>
    <w:unhideWhenUsed/>
    <w:rsid w:val="00F4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Default">
    <w:name w:val="Default"/>
    <w:rsid w:val="00BC28D2"/>
    <w:pPr>
      <w:autoSpaceDE w:val="0"/>
      <w:autoSpaceDN w:val="0"/>
      <w:adjustRightInd w:val="0"/>
      <w:spacing w:after="0" w:line="240" w:lineRule="auto"/>
    </w:pPr>
    <w:rPr>
      <w:rFonts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5C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5C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5CF1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5C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5CF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sion.se/Yrken/Chef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efault">
  <a:themeElements>
    <a:clrScheme name="Lärarförbundet Color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F13C89"/>
      </a:accent1>
      <a:accent2>
        <a:srgbClr val="7C6374"/>
      </a:accent2>
      <a:accent3>
        <a:srgbClr val="B53C8E"/>
      </a:accent3>
      <a:accent4>
        <a:srgbClr val="FF9900"/>
      </a:accent4>
      <a:accent5>
        <a:srgbClr val="00B27A"/>
      </a:accent5>
      <a:accent6>
        <a:srgbClr val="CCCCCC"/>
      </a:accent6>
      <a:hlink>
        <a:srgbClr val="0563C1"/>
      </a:hlink>
      <a:folHlink>
        <a:srgbClr val="954F72"/>
      </a:folHlink>
    </a:clrScheme>
    <a:fontScheme name="Lärarförbundet Color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EB2945"/>
    </a:custClr>
    <a:custClr>
      <a:srgbClr val="FFF1E0"/>
    </a:custClr>
    <a:custClr>
      <a:srgbClr val="FDC300"/>
    </a:custClr>
    <a:custClr>
      <a:srgbClr val="EFEFE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6C657EF67214694CFB1969D11D902" ma:contentTypeVersion="13" ma:contentTypeDescription="Create a new document." ma:contentTypeScope="" ma:versionID="dfc7eea125fbf2b2a92e5270d8102228">
  <xsd:schema xmlns:xsd="http://www.w3.org/2001/XMLSchema" xmlns:xs="http://www.w3.org/2001/XMLSchema" xmlns:p="http://schemas.microsoft.com/office/2006/metadata/properties" xmlns:ns1="http://schemas.microsoft.com/sharepoint/v3" xmlns:ns3="6df0edb8-628a-441c-97fb-4d5928865317" xmlns:ns4="d99c463d-7d53-4f65-85c6-6f543cc52e16" targetNamespace="http://schemas.microsoft.com/office/2006/metadata/properties" ma:root="true" ma:fieldsID="92901a59f5597d42bb72ccb5abb89f00" ns1:_="" ns3:_="" ns4:_="">
    <xsd:import namespace="http://schemas.microsoft.com/sharepoint/v3"/>
    <xsd:import namespace="6df0edb8-628a-441c-97fb-4d5928865317"/>
    <xsd:import namespace="d99c463d-7d53-4f65-85c6-6f543cc52e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0edb8-628a-441c-97fb-4d59288653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c463d-7d53-4f65-85c6-6f543cc52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B31AC-A4AB-49CA-8656-C5641A28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0edb8-628a-441c-97fb-4d5928865317"/>
    <ds:schemaRef ds:uri="d99c463d-7d53-4f65-85c6-6f543cc5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27EE9-65CC-4C94-888F-2656278FD0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4031FD-E63E-4749-A887-C3633EA7E5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D539B-1EB7-4397-9D26-C9AE42682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Åhlin</dc:creator>
  <cp:keywords/>
  <dc:description/>
  <cp:lastModifiedBy>Ameli Andersson</cp:lastModifiedBy>
  <cp:revision>2</cp:revision>
  <cp:lastPrinted>2015-10-08T07:00:00Z</cp:lastPrinted>
  <dcterms:created xsi:type="dcterms:W3CDTF">2022-01-05T09:07:00Z</dcterms:created>
  <dcterms:modified xsi:type="dcterms:W3CDTF">2022-01-05T09:07:00Z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0x0101004B36C657EF67214694CFB1969D11D902</vt:lpwstr>
  </property>
</Properties>
</file>